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F4FC9" w14:textId="77777777" w:rsidR="00727DA9" w:rsidRPr="00727DA9" w:rsidRDefault="00727DA9" w:rsidP="00727DA9">
      <w:pPr>
        <w:shd w:val="clear" w:color="auto" w:fill="FFFFFF"/>
        <w:spacing w:after="90" w:line="405" w:lineRule="atLeast"/>
        <w:outlineLvl w:val="0"/>
        <w:rPr>
          <w:rFonts w:ascii="Arial" w:eastAsia="Times New Roman" w:hAnsi="Arial" w:cs="Arial"/>
          <w:b/>
          <w:bCs/>
          <w:color w:val="000000"/>
          <w:kern w:val="36"/>
          <w:sz w:val="33"/>
          <w:szCs w:val="33"/>
          <w:lang w:eastAsia="ru-RU"/>
        </w:rPr>
      </w:pPr>
      <w:r w:rsidRPr="00727DA9">
        <w:rPr>
          <w:rFonts w:ascii="Arial" w:eastAsia="Times New Roman" w:hAnsi="Arial" w:cs="Arial"/>
          <w:b/>
          <w:bCs/>
          <w:color w:val="000000"/>
          <w:kern w:val="36"/>
          <w:sz w:val="33"/>
          <w:szCs w:val="33"/>
          <w:lang w:eastAsia="ru-RU"/>
        </w:rPr>
        <w:t>ГОСТ 30494-2011. Здания жилые и общественные. Параметры микроклимата в помещениях</w:t>
      </w:r>
    </w:p>
    <w:p w14:paraId="4D3494C8" w14:textId="77777777" w:rsidR="00727DA9" w:rsidRPr="00727DA9" w:rsidRDefault="00727DA9" w:rsidP="00727DA9">
      <w:pPr>
        <w:shd w:val="clear" w:color="auto" w:fill="FFFFFF"/>
        <w:spacing w:after="90" w:line="405" w:lineRule="atLeast"/>
        <w:jc w:val="center"/>
        <w:outlineLvl w:val="0"/>
        <w:rPr>
          <w:rFonts w:ascii="Arial" w:eastAsia="Times New Roman" w:hAnsi="Arial" w:cs="Arial"/>
          <w:b/>
          <w:bCs/>
          <w:color w:val="000000"/>
          <w:kern w:val="36"/>
          <w:sz w:val="33"/>
          <w:szCs w:val="33"/>
          <w:lang w:eastAsia="ru-RU"/>
        </w:rPr>
      </w:pPr>
      <w:r w:rsidRPr="00727DA9">
        <w:rPr>
          <w:rFonts w:ascii="Arial" w:eastAsia="Times New Roman" w:hAnsi="Arial" w:cs="Arial"/>
          <w:b/>
          <w:bCs/>
          <w:color w:val="000000"/>
          <w:kern w:val="36"/>
          <w:sz w:val="33"/>
          <w:szCs w:val="33"/>
          <w:lang w:eastAsia="ru-RU"/>
        </w:rPr>
        <w:t>ГОСТ 30494-2011.</w:t>
      </w:r>
      <w:r w:rsidRPr="00727DA9">
        <w:rPr>
          <w:rFonts w:ascii="Arial" w:eastAsia="Times New Roman" w:hAnsi="Arial" w:cs="Arial"/>
          <w:b/>
          <w:bCs/>
          <w:color w:val="000000"/>
          <w:kern w:val="36"/>
          <w:sz w:val="33"/>
          <w:szCs w:val="33"/>
          <w:lang w:eastAsia="ru-RU"/>
        </w:rPr>
        <w:br/>
        <w:t>Здания жилые и общественные.</w:t>
      </w:r>
      <w:r w:rsidRPr="00727DA9">
        <w:rPr>
          <w:rFonts w:ascii="Arial" w:eastAsia="Times New Roman" w:hAnsi="Arial" w:cs="Arial"/>
          <w:b/>
          <w:bCs/>
          <w:color w:val="000000"/>
          <w:kern w:val="36"/>
          <w:sz w:val="33"/>
          <w:szCs w:val="33"/>
          <w:lang w:eastAsia="ru-RU"/>
        </w:rPr>
        <w:br/>
        <w:t>Параметры микроклимата в помещениях</w:t>
      </w:r>
    </w:p>
    <w:p w14:paraId="753C906C" w14:textId="77777777" w:rsidR="00727DA9" w:rsidRPr="00727DA9" w:rsidRDefault="00727DA9" w:rsidP="00727DA9">
      <w:pPr>
        <w:shd w:val="clear" w:color="auto" w:fill="FFFFFF"/>
        <w:spacing w:after="0"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pict w14:anchorId="260480D6">
          <v:rect id="_x0000_i1025" style="width:0;height:.75pt" o:hralign="center" o:hrstd="t" o:hrnoshade="t" o:hr="t" fillcolor="#b2bdc5" stroked="f"/>
        </w:pict>
      </w:r>
    </w:p>
    <w:p w14:paraId="2F7D8249" w14:textId="77777777" w:rsidR="00727DA9" w:rsidRPr="00727DA9" w:rsidRDefault="00727DA9" w:rsidP="00727DA9">
      <w:pPr>
        <w:shd w:val="clear" w:color="auto" w:fill="FFFFFF"/>
        <w:spacing w:before="100" w:beforeAutospacing="1" w:after="100" w:afterAutospacing="1" w:line="330" w:lineRule="atLeast"/>
        <w:jc w:val="right"/>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ГОСТ 30494-2011</w:t>
      </w:r>
    </w:p>
    <w:p w14:paraId="7CFBF884" w14:textId="77777777" w:rsidR="00727DA9" w:rsidRPr="00727DA9" w:rsidRDefault="00727DA9" w:rsidP="00727DA9">
      <w:pPr>
        <w:shd w:val="clear" w:color="auto" w:fill="FFFFFF"/>
        <w:spacing w:before="100" w:beforeAutospacing="1" w:after="100" w:afterAutospacing="1" w:line="330" w:lineRule="atLeast"/>
        <w:jc w:val="center"/>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МЕЖГОСУДАРСТВЕННЫЙ СТАНДАРТ</w:t>
      </w:r>
      <w:r w:rsidRPr="00727DA9">
        <w:rPr>
          <w:rFonts w:ascii="Tahoma" w:eastAsia="Times New Roman" w:hAnsi="Tahoma" w:cs="Tahoma"/>
          <w:color w:val="000000"/>
          <w:sz w:val="24"/>
          <w:szCs w:val="24"/>
          <w:lang w:eastAsia="ru-RU"/>
        </w:rPr>
        <w:br/>
      </w:r>
      <w:r w:rsidRPr="00727DA9">
        <w:rPr>
          <w:rFonts w:ascii="Tahoma" w:eastAsia="Times New Roman" w:hAnsi="Tahoma" w:cs="Tahoma"/>
          <w:color w:val="000000"/>
          <w:sz w:val="24"/>
          <w:szCs w:val="24"/>
          <w:lang w:eastAsia="ru-RU"/>
        </w:rPr>
        <w:br/>
        <w:t>ЗДАНИЯ ЖИЛЫЕ И ОБЩЕСТВЕННЫЕ</w:t>
      </w:r>
      <w:r w:rsidRPr="00727DA9">
        <w:rPr>
          <w:rFonts w:ascii="Tahoma" w:eastAsia="Times New Roman" w:hAnsi="Tahoma" w:cs="Tahoma"/>
          <w:color w:val="000000"/>
          <w:sz w:val="24"/>
          <w:szCs w:val="24"/>
          <w:lang w:eastAsia="ru-RU"/>
        </w:rPr>
        <w:br/>
      </w:r>
      <w:r w:rsidRPr="00727DA9">
        <w:rPr>
          <w:rFonts w:ascii="Tahoma" w:eastAsia="Times New Roman" w:hAnsi="Tahoma" w:cs="Tahoma"/>
          <w:color w:val="000000"/>
          <w:sz w:val="24"/>
          <w:szCs w:val="24"/>
          <w:lang w:eastAsia="ru-RU"/>
        </w:rPr>
        <w:br/>
        <w:t>Параметры микроклимата в помещениях</w:t>
      </w:r>
      <w:r w:rsidRPr="00727DA9">
        <w:rPr>
          <w:rFonts w:ascii="Tahoma" w:eastAsia="Times New Roman" w:hAnsi="Tahoma" w:cs="Tahoma"/>
          <w:color w:val="000000"/>
          <w:sz w:val="24"/>
          <w:szCs w:val="24"/>
          <w:lang w:eastAsia="ru-RU"/>
        </w:rPr>
        <w:br/>
      </w:r>
      <w:r w:rsidRPr="00727DA9">
        <w:rPr>
          <w:rFonts w:ascii="Tahoma" w:eastAsia="Times New Roman" w:hAnsi="Tahoma" w:cs="Tahoma"/>
          <w:color w:val="000000"/>
          <w:sz w:val="24"/>
          <w:szCs w:val="24"/>
          <w:lang w:eastAsia="ru-RU"/>
        </w:rPr>
        <w:br/>
        <w:t>Residential and public buildings. Microclimate parameters for indoor enclosures</w:t>
      </w:r>
    </w:p>
    <w:p w14:paraId="6979E386"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МКС 13.040.30</w:t>
      </w:r>
    </w:p>
    <w:p w14:paraId="041A8A63" w14:textId="77777777" w:rsidR="00727DA9" w:rsidRPr="00727DA9" w:rsidRDefault="00727DA9" w:rsidP="00727DA9">
      <w:pPr>
        <w:shd w:val="clear" w:color="auto" w:fill="FFFFFF"/>
        <w:spacing w:before="100" w:beforeAutospacing="1" w:after="100" w:afterAutospacing="1" w:line="330" w:lineRule="atLeast"/>
        <w:jc w:val="right"/>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Дата введения 2013-01-01</w:t>
      </w:r>
    </w:p>
    <w:p w14:paraId="093BB15D" w14:textId="77777777" w:rsidR="00727DA9" w:rsidRPr="00727DA9" w:rsidRDefault="00727DA9" w:rsidP="00727DA9">
      <w:pPr>
        <w:shd w:val="clear" w:color="auto" w:fill="FFFFFF"/>
        <w:spacing w:before="100" w:beforeAutospacing="1" w:after="100" w:afterAutospacing="1" w:line="330" w:lineRule="atLeast"/>
        <w:jc w:val="center"/>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Предисловие</w:t>
      </w:r>
    </w:p>
    <w:p w14:paraId="520FF581" w14:textId="0D1F169A"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 xml:space="preserve">Цели, основные принципы и основной порядок проведения работ по межгосударственной стандартизации </w:t>
      </w:r>
      <w:bookmarkStart w:id="0" w:name="_GoBack"/>
      <w:bookmarkEnd w:id="0"/>
      <w:r w:rsidRPr="00727DA9">
        <w:rPr>
          <w:rFonts w:ascii="Tahoma" w:eastAsia="Times New Roman" w:hAnsi="Tahoma" w:cs="Tahoma"/>
          <w:color w:val="000000"/>
          <w:sz w:val="24"/>
          <w:szCs w:val="24"/>
          <w:lang w:eastAsia="ru-RU"/>
        </w:rPr>
        <w:t>"Межгосударственная система стандартизации. Основные положения" и ГОСТ 1.2-97 "Межгосударственная система стандартизации. Стандарты межгосударственные, правила и рекомендации по межгосударственной стандартизации. Порядок разработки, принятия, применения, обновления и отмены"</w:t>
      </w:r>
    </w:p>
    <w:p w14:paraId="494A42F5"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b/>
          <w:bCs/>
          <w:color w:val="000000"/>
          <w:sz w:val="24"/>
          <w:szCs w:val="24"/>
          <w:lang w:eastAsia="ru-RU"/>
        </w:rPr>
        <w:t>Сведения о стандарте</w:t>
      </w:r>
    </w:p>
    <w:p w14:paraId="40F79CD3"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1 РАЗРАБОТАН ОАО "СантехНИИпроект", ОАО "ЦНИИПромзданий"</w:t>
      </w:r>
    </w:p>
    <w:p w14:paraId="76483319"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2 ВНЕСЕН Техническим комитетом по стандартизации ТК 465 "Строительство"</w:t>
      </w:r>
    </w:p>
    <w:p w14:paraId="4ADD4E3A"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3 ПРИНЯТ Межгосударственной научно-технической комиссией по стандартизации, техническому нормированию и оценке соответствия в строительстве (МНТКС), (Протокол N 39 от 8 декабря 2011 г.)За принятие проголосовали:</w:t>
      </w:r>
    </w:p>
    <w:tbl>
      <w:tblPr>
        <w:tblW w:w="2500" w:type="pct"/>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783"/>
        <w:gridCol w:w="1014"/>
        <w:gridCol w:w="1971"/>
      </w:tblGrid>
      <w:tr w:rsidR="00727DA9" w:rsidRPr="00727DA9" w14:paraId="4DC78C9D"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0EE28F"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 xml:space="preserve">Краткое наименование страны по </w:t>
            </w:r>
            <w:r w:rsidRPr="00727DA9">
              <w:rPr>
                <w:rFonts w:ascii="Times New Roman" w:eastAsia="Times New Roman" w:hAnsi="Times New Roman" w:cs="Times New Roman"/>
                <w:b/>
                <w:bCs/>
                <w:sz w:val="24"/>
                <w:szCs w:val="24"/>
                <w:lang w:eastAsia="ru-RU"/>
              </w:rPr>
              <w:lastRenderedPageBreak/>
              <w:t>МК (ИСО 3166) 004-97</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6597A"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lastRenderedPageBreak/>
              <w:t xml:space="preserve">Код страны по МК (ИСО </w:t>
            </w:r>
            <w:r w:rsidRPr="00727DA9">
              <w:rPr>
                <w:rFonts w:ascii="Times New Roman" w:eastAsia="Times New Roman" w:hAnsi="Times New Roman" w:cs="Times New Roman"/>
                <w:b/>
                <w:bCs/>
                <w:sz w:val="24"/>
                <w:szCs w:val="24"/>
                <w:lang w:eastAsia="ru-RU"/>
              </w:rPr>
              <w:lastRenderedPageBreak/>
              <w:t>3166) 004-97</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34269"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lastRenderedPageBreak/>
              <w:t xml:space="preserve">Сокращенное наименование национального </w:t>
            </w:r>
            <w:r w:rsidRPr="00727DA9">
              <w:rPr>
                <w:rFonts w:ascii="Times New Roman" w:eastAsia="Times New Roman" w:hAnsi="Times New Roman" w:cs="Times New Roman"/>
                <w:b/>
                <w:bCs/>
                <w:sz w:val="24"/>
                <w:szCs w:val="24"/>
                <w:lang w:eastAsia="ru-RU"/>
              </w:rPr>
              <w:lastRenderedPageBreak/>
              <w:t>органа по стандартизации</w:t>
            </w:r>
          </w:p>
        </w:tc>
      </w:tr>
      <w:tr w:rsidR="00727DA9" w:rsidRPr="00727DA9" w14:paraId="570832B8"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6A398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lastRenderedPageBreak/>
              <w:t>Азербайджан</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CD4DE" w14:textId="77777777" w:rsidR="00727DA9" w:rsidRPr="00727DA9" w:rsidRDefault="00727DA9" w:rsidP="00727DA9">
            <w:pPr>
              <w:spacing w:after="0" w:line="240" w:lineRule="auto"/>
              <w:jc w:val="center"/>
              <w:rPr>
                <w:rFonts w:ascii="Arial" w:eastAsia="Times New Roman" w:hAnsi="Arial" w:cs="Arial"/>
                <w:sz w:val="18"/>
                <w:szCs w:val="18"/>
                <w:lang w:eastAsia="ru-RU"/>
              </w:rPr>
            </w:pPr>
            <w:r w:rsidRPr="00727DA9">
              <w:rPr>
                <w:rFonts w:ascii="Arial" w:eastAsia="Times New Roman" w:hAnsi="Arial" w:cs="Arial"/>
                <w:sz w:val="18"/>
                <w:szCs w:val="18"/>
                <w:lang w:eastAsia="ru-RU"/>
              </w:rPr>
              <w:t>AZ</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F1BBF"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Государственный комитет градостроительства и архитектуры</w:t>
            </w:r>
          </w:p>
        </w:tc>
      </w:tr>
      <w:tr w:rsidR="00727DA9" w:rsidRPr="00727DA9" w14:paraId="291AE8E4"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8EAFDB"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Армения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D5DCB" w14:textId="77777777" w:rsidR="00727DA9" w:rsidRPr="00727DA9" w:rsidRDefault="00727DA9" w:rsidP="00727DA9">
            <w:pPr>
              <w:spacing w:after="0" w:line="240" w:lineRule="auto"/>
              <w:jc w:val="center"/>
              <w:rPr>
                <w:rFonts w:ascii="Arial" w:eastAsia="Times New Roman" w:hAnsi="Arial" w:cs="Arial"/>
                <w:sz w:val="18"/>
                <w:szCs w:val="18"/>
                <w:lang w:eastAsia="ru-RU"/>
              </w:rPr>
            </w:pPr>
            <w:r w:rsidRPr="00727DA9">
              <w:rPr>
                <w:rFonts w:ascii="Arial" w:eastAsia="Times New Roman" w:hAnsi="Arial" w:cs="Arial"/>
                <w:sz w:val="18"/>
                <w:szCs w:val="18"/>
                <w:lang w:eastAsia="ru-RU"/>
              </w:rPr>
              <w:t>AM</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40AB1"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Министерство градостроительства</w:t>
            </w:r>
          </w:p>
        </w:tc>
      </w:tr>
      <w:tr w:rsidR="00727DA9" w:rsidRPr="00727DA9" w14:paraId="0A0206BE"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653C56"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Кыргызстан</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869FD" w14:textId="77777777" w:rsidR="00727DA9" w:rsidRPr="00727DA9" w:rsidRDefault="00727DA9" w:rsidP="00727DA9">
            <w:pPr>
              <w:spacing w:after="0" w:line="240" w:lineRule="auto"/>
              <w:jc w:val="center"/>
              <w:rPr>
                <w:rFonts w:ascii="Arial" w:eastAsia="Times New Roman" w:hAnsi="Arial" w:cs="Arial"/>
                <w:sz w:val="18"/>
                <w:szCs w:val="18"/>
                <w:lang w:eastAsia="ru-RU"/>
              </w:rPr>
            </w:pPr>
            <w:r w:rsidRPr="00727DA9">
              <w:rPr>
                <w:rFonts w:ascii="Arial" w:eastAsia="Times New Roman" w:hAnsi="Arial" w:cs="Arial"/>
                <w:sz w:val="18"/>
                <w:szCs w:val="18"/>
                <w:lang w:eastAsia="ru-RU"/>
              </w:rPr>
              <w:t>KG</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6D1F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Госстрой</w:t>
            </w:r>
          </w:p>
        </w:tc>
      </w:tr>
      <w:tr w:rsidR="00727DA9" w:rsidRPr="00727DA9" w14:paraId="1A0EFB33"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C94CDE"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Российская Федерация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689B5" w14:textId="77777777" w:rsidR="00727DA9" w:rsidRPr="00727DA9" w:rsidRDefault="00727DA9" w:rsidP="00727DA9">
            <w:pPr>
              <w:spacing w:after="0" w:line="240" w:lineRule="auto"/>
              <w:jc w:val="center"/>
              <w:rPr>
                <w:rFonts w:ascii="Arial" w:eastAsia="Times New Roman" w:hAnsi="Arial" w:cs="Arial"/>
                <w:sz w:val="18"/>
                <w:szCs w:val="18"/>
                <w:lang w:eastAsia="ru-RU"/>
              </w:rPr>
            </w:pPr>
            <w:r w:rsidRPr="00727DA9">
              <w:rPr>
                <w:rFonts w:ascii="Arial" w:eastAsia="Times New Roman" w:hAnsi="Arial" w:cs="Arial"/>
                <w:sz w:val="18"/>
                <w:szCs w:val="18"/>
                <w:lang w:eastAsia="ru-RU"/>
              </w:rPr>
              <w:t>RU</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DD347"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Министерство регионального развития</w:t>
            </w:r>
          </w:p>
        </w:tc>
      </w:tr>
      <w:tr w:rsidR="00727DA9" w:rsidRPr="00727DA9" w14:paraId="423D29E7"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C7940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Украина</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72C88" w14:textId="77777777" w:rsidR="00727DA9" w:rsidRPr="00727DA9" w:rsidRDefault="00727DA9" w:rsidP="00727DA9">
            <w:pPr>
              <w:spacing w:after="0" w:line="240" w:lineRule="auto"/>
              <w:jc w:val="center"/>
              <w:rPr>
                <w:rFonts w:ascii="Arial" w:eastAsia="Times New Roman" w:hAnsi="Arial" w:cs="Arial"/>
                <w:sz w:val="18"/>
                <w:szCs w:val="18"/>
                <w:lang w:eastAsia="ru-RU"/>
              </w:rPr>
            </w:pPr>
            <w:r w:rsidRPr="00727DA9">
              <w:rPr>
                <w:rFonts w:ascii="Arial" w:eastAsia="Times New Roman" w:hAnsi="Arial" w:cs="Arial"/>
                <w:sz w:val="18"/>
                <w:szCs w:val="18"/>
                <w:lang w:eastAsia="ru-RU"/>
              </w:rPr>
              <w:t>UA</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442A2"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Минрегион Украины</w:t>
            </w:r>
          </w:p>
        </w:tc>
      </w:tr>
      <w:tr w:rsidR="00727DA9" w:rsidRPr="00727DA9" w14:paraId="521F181B"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7D4FB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Молдова</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826A7" w14:textId="77777777" w:rsidR="00727DA9" w:rsidRPr="00727DA9" w:rsidRDefault="00727DA9" w:rsidP="00727DA9">
            <w:pPr>
              <w:spacing w:after="0" w:line="240" w:lineRule="auto"/>
              <w:jc w:val="center"/>
              <w:rPr>
                <w:rFonts w:ascii="Arial" w:eastAsia="Times New Roman" w:hAnsi="Arial" w:cs="Arial"/>
                <w:sz w:val="18"/>
                <w:szCs w:val="18"/>
                <w:lang w:eastAsia="ru-RU"/>
              </w:rPr>
            </w:pPr>
            <w:r w:rsidRPr="00727DA9">
              <w:rPr>
                <w:rFonts w:ascii="Arial" w:eastAsia="Times New Roman" w:hAnsi="Arial" w:cs="Arial"/>
                <w:sz w:val="18"/>
                <w:szCs w:val="18"/>
                <w:lang w:eastAsia="ru-RU"/>
              </w:rPr>
              <w:t>MD</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FA23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Минрегионразвития</w:t>
            </w:r>
          </w:p>
        </w:tc>
      </w:tr>
      <w:tr w:rsidR="00727DA9" w:rsidRPr="00727DA9" w14:paraId="2D311EB4"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ECB4E1"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Узбекистан</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3D2E3" w14:textId="77777777" w:rsidR="00727DA9" w:rsidRPr="00727DA9" w:rsidRDefault="00727DA9" w:rsidP="00727DA9">
            <w:pPr>
              <w:spacing w:after="0" w:line="240" w:lineRule="auto"/>
              <w:jc w:val="center"/>
              <w:rPr>
                <w:rFonts w:ascii="Arial" w:eastAsia="Times New Roman" w:hAnsi="Arial" w:cs="Arial"/>
                <w:sz w:val="18"/>
                <w:szCs w:val="18"/>
                <w:lang w:eastAsia="ru-RU"/>
              </w:rPr>
            </w:pPr>
            <w:r w:rsidRPr="00727DA9">
              <w:rPr>
                <w:rFonts w:ascii="Arial" w:eastAsia="Times New Roman" w:hAnsi="Arial" w:cs="Arial"/>
                <w:sz w:val="18"/>
                <w:szCs w:val="18"/>
                <w:lang w:eastAsia="ru-RU"/>
              </w:rPr>
              <w:t>UZ</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E1C5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Узстандарт</w:t>
            </w:r>
          </w:p>
        </w:tc>
      </w:tr>
    </w:tbl>
    <w:p w14:paraId="5073999C"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(Поправка. ИУС N 7-2016).</w:t>
      </w:r>
    </w:p>
    <w:p w14:paraId="7DD8D4AD"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4 Приказом Федерального агентства по техническому регулированию и метрологии от 12 июля 2012 г. N 191-ст межгосударственный стандарт ГОСТ 30494-2011 введен в действие в качестве национального стандарта Российской Федерации с 1 января 2013 г.</w:t>
      </w:r>
    </w:p>
    <w:p w14:paraId="50FABC42"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i/>
          <w:iCs/>
          <w:color w:val="000000"/>
          <w:sz w:val="24"/>
          <w:szCs w:val="24"/>
          <w:lang w:eastAsia="ru-RU"/>
        </w:rPr>
        <w:t>Информация о введении в действие (прекращении действия) настоящего стандарта публикуется в ежемесячно издаваемом указателе "Национальное стандарты".</w:t>
      </w:r>
    </w:p>
    <w:p w14:paraId="3E151F06"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i/>
          <w:iCs/>
          <w:color w:val="000000"/>
          <w:sz w:val="24"/>
          <w:szCs w:val="24"/>
          <w:lang w:eastAsia="ru-RU"/>
        </w:rPr>
        <w:t>Информация об изменениях к настоящему стандарту публикуется в ежегодно издаваемом информационном указателе "Национальные стандарты", а текст изменений - в ежемесячно издаваемых информационных указателях "Национальные стандарты". В случае пересмотра или отмены настоящего стандарта соответствующая информация будет опубликована в ежемесячно издаваемом информационном указателе "Национальные стандарты"</w:t>
      </w:r>
    </w:p>
    <w:p w14:paraId="4B53FB00"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ВНЕСЕНА поправка, опубликованная в ИУС N 7, 2016 год</w:t>
      </w:r>
    </w:p>
    <w:p w14:paraId="6FD11653" w14:textId="77777777" w:rsidR="00727DA9" w:rsidRPr="00727DA9" w:rsidRDefault="00727DA9" w:rsidP="00727DA9">
      <w:pPr>
        <w:shd w:val="clear" w:color="auto" w:fill="FFFFFF"/>
        <w:spacing w:after="100" w:afterAutospacing="1" w:line="405" w:lineRule="atLeast"/>
        <w:jc w:val="both"/>
        <w:outlineLvl w:val="1"/>
        <w:rPr>
          <w:rFonts w:ascii="Arial" w:eastAsia="Times New Roman" w:hAnsi="Arial" w:cs="Arial"/>
          <w:b/>
          <w:bCs/>
          <w:color w:val="0666B9"/>
          <w:sz w:val="33"/>
          <w:szCs w:val="33"/>
          <w:lang w:eastAsia="ru-RU"/>
        </w:rPr>
      </w:pPr>
      <w:r w:rsidRPr="00727DA9">
        <w:rPr>
          <w:rFonts w:ascii="Arial" w:eastAsia="Times New Roman" w:hAnsi="Arial" w:cs="Arial"/>
          <w:b/>
          <w:bCs/>
          <w:color w:val="0666B9"/>
          <w:sz w:val="33"/>
          <w:szCs w:val="33"/>
          <w:lang w:eastAsia="ru-RU"/>
        </w:rPr>
        <w:t>1 Область применения</w:t>
      </w:r>
    </w:p>
    <w:p w14:paraId="43525A80"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Настоящий стандарт устанавливает параметры микроклимата обслуживаемой зоны помещений жилых (в том числе общежитий), детских дошкольных учреждений, общественных, административных и бытовых зданий, а также качества воздуха в обслуживаемой зоне указанных помещений и устанавливает общие требования к оптимальным и допустимым показателям микроклимата и качеству воздуха.Настоящий стандарт не распространяется на параметры микроклимата рабочей зоны производственных помещений.</w:t>
      </w:r>
    </w:p>
    <w:p w14:paraId="4966AD27" w14:textId="77777777" w:rsidR="00727DA9" w:rsidRPr="00727DA9" w:rsidRDefault="00727DA9" w:rsidP="00727DA9">
      <w:pPr>
        <w:shd w:val="clear" w:color="auto" w:fill="FFFFFF"/>
        <w:spacing w:after="100" w:afterAutospacing="1" w:line="405" w:lineRule="atLeast"/>
        <w:jc w:val="both"/>
        <w:outlineLvl w:val="1"/>
        <w:rPr>
          <w:rFonts w:ascii="Arial" w:eastAsia="Times New Roman" w:hAnsi="Arial" w:cs="Arial"/>
          <w:b/>
          <w:bCs/>
          <w:color w:val="0666B9"/>
          <w:sz w:val="33"/>
          <w:szCs w:val="33"/>
          <w:lang w:eastAsia="ru-RU"/>
        </w:rPr>
      </w:pPr>
      <w:r w:rsidRPr="00727DA9">
        <w:rPr>
          <w:rFonts w:ascii="Arial" w:eastAsia="Times New Roman" w:hAnsi="Arial" w:cs="Arial"/>
          <w:b/>
          <w:bCs/>
          <w:color w:val="0666B9"/>
          <w:sz w:val="33"/>
          <w:szCs w:val="33"/>
          <w:lang w:eastAsia="ru-RU"/>
        </w:rPr>
        <w:lastRenderedPageBreak/>
        <w:t>2 Термины и определения</w:t>
      </w:r>
    </w:p>
    <w:p w14:paraId="030D840B"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В настоящем стандарте применяются следующие термины с соответствующими определениями:</w:t>
      </w:r>
    </w:p>
    <w:p w14:paraId="388F496D"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2.1 </w:t>
      </w:r>
      <w:r w:rsidRPr="00727DA9">
        <w:rPr>
          <w:rFonts w:ascii="Tahoma" w:eastAsia="Times New Roman" w:hAnsi="Tahoma" w:cs="Tahoma"/>
          <w:b/>
          <w:bCs/>
          <w:color w:val="000000"/>
          <w:sz w:val="24"/>
          <w:szCs w:val="24"/>
          <w:lang w:eastAsia="ru-RU"/>
        </w:rPr>
        <w:t>допустимые параметры микроклимата:</w:t>
      </w:r>
      <w:r w:rsidRPr="00727DA9">
        <w:rPr>
          <w:rFonts w:ascii="Tahoma" w:eastAsia="Times New Roman" w:hAnsi="Tahoma" w:cs="Tahoma"/>
          <w:color w:val="000000"/>
          <w:sz w:val="24"/>
          <w:szCs w:val="24"/>
          <w:lang w:eastAsia="ru-RU"/>
        </w:rPr>
        <w:t> Сочетания значений показателей микроклимата, которые при длительном и систематическом воздействии на человека могут вызвать общее и локальное ощущение дискомфорта, ухудшение самочувствия и понижение работоспособности при усиленном напряжении механизмов терморегуляции и не вызывают повреждений или ухудшения состояния здоровья.</w:t>
      </w:r>
    </w:p>
    <w:p w14:paraId="6C00B39D"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b/>
          <w:bCs/>
          <w:color w:val="000000"/>
          <w:sz w:val="24"/>
          <w:szCs w:val="24"/>
          <w:lang w:eastAsia="ru-RU"/>
        </w:rPr>
        <w:t>2.2 Качество воздуха</w:t>
      </w:r>
    </w:p>
    <w:p w14:paraId="71F776C8"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2.2.1 </w:t>
      </w:r>
      <w:r w:rsidRPr="00727DA9">
        <w:rPr>
          <w:rFonts w:ascii="Tahoma" w:eastAsia="Times New Roman" w:hAnsi="Tahoma" w:cs="Tahoma"/>
          <w:b/>
          <w:bCs/>
          <w:color w:val="000000"/>
          <w:sz w:val="24"/>
          <w:szCs w:val="24"/>
          <w:lang w:eastAsia="ru-RU"/>
        </w:rPr>
        <w:t>качество воздуха:</w:t>
      </w:r>
      <w:r w:rsidRPr="00727DA9">
        <w:rPr>
          <w:rFonts w:ascii="Tahoma" w:eastAsia="Times New Roman" w:hAnsi="Tahoma" w:cs="Tahoma"/>
          <w:color w:val="000000"/>
          <w:sz w:val="24"/>
          <w:szCs w:val="24"/>
          <w:lang w:eastAsia="ru-RU"/>
        </w:rPr>
        <w:t> Состав воздуха в помещении, при котором при длительном воздействии на человека обеспечивается оптимальное или допустимое состояние организма человека.</w:t>
      </w:r>
    </w:p>
    <w:p w14:paraId="3D94D476"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2.2.2 </w:t>
      </w:r>
      <w:r w:rsidRPr="00727DA9">
        <w:rPr>
          <w:rFonts w:ascii="Tahoma" w:eastAsia="Times New Roman" w:hAnsi="Tahoma" w:cs="Tahoma"/>
          <w:b/>
          <w:bCs/>
          <w:color w:val="000000"/>
          <w:sz w:val="24"/>
          <w:szCs w:val="24"/>
          <w:lang w:eastAsia="ru-RU"/>
        </w:rPr>
        <w:t>оптимальное качество воздуха:</w:t>
      </w:r>
      <w:r w:rsidRPr="00727DA9">
        <w:rPr>
          <w:rFonts w:ascii="Tahoma" w:eastAsia="Times New Roman" w:hAnsi="Tahoma" w:cs="Tahoma"/>
          <w:color w:val="000000"/>
          <w:sz w:val="24"/>
          <w:szCs w:val="24"/>
          <w:lang w:eastAsia="ru-RU"/>
        </w:rPr>
        <w:t> Состав воздуха в помещении, при котором при длительном и систематическом воздействии на человека обеспечивается комфортное (оптимальное) состояние организма человека.</w:t>
      </w:r>
    </w:p>
    <w:p w14:paraId="11A78BCF"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2.2.3 </w:t>
      </w:r>
      <w:r w:rsidRPr="00727DA9">
        <w:rPr>
          <w:rFonts w:ascii="Tahoma" w:eastAsia="Times New Roman" w:hAnsi="Tahoma" w:cs="Tahoma"/>
          <w:b/>
          <w:bCs/>
          <w:color w:val="000000"/>
          <w:sz w:val="24"/>
          <w:szCs w:val="24"/>
          <w:lang w:eastAsia="ru-RU"/>
        </w:rPr>
        <w:t>допустимое качество воздуха:</w:t>
      </w:r>
      <w:r w:rsidRPr="00727DA9">
        <w:rPr>
          <w:rFonts w:ascii="Tahoma" w:eastAsia="Times New Roman" w:hAnsi="Tahoma" w:cs="Tahoma"/>
          <w:color w:val="000000"/>
          <w:sz w:val="24"/>
          <w:szCs w:val="24"/>
          <w:lang w:eastAsia="ru-RU"/>
        </w:rPr>
        <w:t> Состав воздуха в помещении, при котором при длительном и систематическом воздействии на человека обеспечивается допустимое состояние организма человека.</w:t>
      </w:r>
    </w:p>
    <w:p w14:paraId="63AB4EFA"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2.3 </w:t>
      </w:r>
      <w:r w:rsidRPr="00727DA9">
        <w:rPr>
          <w:rFonts w:ascii="Tahoma" w:eastAsia="Times New Roman" w:hAnsi="Tahoma" w:cs="Tahoma"/>
          <w:b/>
          <w:bCs/>
          <w:color w:val="000000"/>
          <w:sz w:val="24"/>
          <w:szCs w:val="24"/>
          <w:lang w:eastAsia="ru-RU"/>
        </w:rPr>
        <w:t>локальная асимметрия результирующей температуры:</w:t>
      </w:r>
      <w:r w:rsidRPr="00727DA9">
        <w:rPr>
          <w:rFonts w:ascii="Tahoma" w:eastAsia="Times New Roman" w:hAnsi="Tahoma" w:cs="Tahoma"/>
          <w:color w:val="000000"/>
          <w:sz w:val="24"/>
          <w:szCs w:val="24"/>
          <w:lang w:eastAsia="ru-RU"/>
        </w:rPr>
        <w:t> Разность результирующих температур в точке помещения, определенных шаровым термометром для двух противоположных направлений.</w:t>
      </w:r>
    </w:p>
    <w:p w14:paraId="3E01B14D"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2.4 </w:t>
      </w:r>
      <w:r w:rsidRPr="00727DA9">
        <w:rPr>
          <w:rFonts w:ascii="Tahoma" w:eastAsia="Times New Roman" w:hAnsi="Tahoma" w:cs="Tahoma"/>
          <w:b/>
          <w:bCs/>
          <w:color w:val="000000"/>
          <w:sz w:val="24"/>
          <w:szCs w:val="24"/>
          <w:lang w:eastAsia="ru-RU"/>
        </w:rPr>
        <w:t>микроклимат помещения:</w:t>
      </w:r>
      <w:r w:rsidRPr="00727DA9">
        <w:rPr>
          <w:rFonts w:ascii="Tahoma" w:eastAsia="Times New Roman" w:hAnsi="Tahoma" w:cs="Tahoma"/>
          <w:color w:val="000000"/>
          <w:sz w:val="24"/>
          <w:szCs w:val="24"/>
          <w:lang w:eastAsia="ru-RU"/>
        </w:rPr>
        <w:t> Состояние внутренней среды помещения, оказывающее воздействие на человека, характеризуемое показателями температуры воздуха и ограждающих конструкций, влажностью и подвижностью воздуха.</w:t>
      </w:r>
    </w:p>
    <w:p w14:paraId="61FBA0B3"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2.5 </w:t>
      </w:r>
      <w:r w:rsidRPr="00727DA9">
        <w:rPr>
          <w:rFonts w:ascii="Tahoma" w:eastAsia="Times New Roman" w:hAnsi="Tahoma" w:cs="Tahoma"/>
          <w:b/>
          <w:bCs/>
          <w:color w:val="000000"/>
          <w:sz w:val="24"/>
          <w:szCs w:val="24"/>
          <w:lang w:eastAsia="ru-RU"/>
        </w:rPr>
        <w:t>обслуживаемая зона помещения (зона обитания):</w:t>
      </w:r>
      <w:r w:rsidRPr="00727DA9">
        <w:rPr>
          <w:rFonts w:ascii="Tahoma" w:eastAsia="Times New Roman" w:hAnsi="Tahoma" w:cs="Tahoma"/>
          <w:color w:val="000000"/>
          <w:sz w:val="24"/>
          <w:szCs w:val="24"/>
          <w:lang w:eastAsia="ru-RU"/>
        </w:rPr>
        <w:t> Пространство в помещении, ограниченное плоскостями, параллельными полу и стенам: на высоте 0,1 и 2,0 м над уровнем пола - для людей стоящих или двигающихся, на высоте 1,5 м над уровнем пола - для сидящих людей (но не ближе чем 1 м от потолка при потолочном отоплении), и на расстоянии 0,5 м от внутренних поверхностей наружных и внутренних стен, окон и отопительных приборов.</w:t>
      </w:r>
    </w:p>
    <w:p w14:paraId="0D50E90B"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2.6 </w:t>
      </w:r>
      <w:r w:rsidRPr="00727DA9">
        <w:rPr>
          <w:rFonts w:ascii="Tahoma" w:eastAsia="Times New Roman" w:hAnsi="Tahoma" w:cs="Tahoma"/>
          <w:b/>
          <w:bCs/>
          <w:color w:val="000000"/>
          <w:sz w:val="24"/>
          <w:szCs w:val="24"/>
          <w:lang w:eastAsia="ru-RU"/>
        </w:rPr>
        <w:t>оптимальные параметры микроклимата:</w:t>
      </w:r>
      <w:r w:rsidRPr="00727DA9">
        <w:rPr>
          <w:rFonts w:ascii="Tahoma" w:eastAsia="Times New Roman" w:hAnsi="Tahoma" w:cs="Tahoma"/>
          <w:color w:val="000000"/>
          <w:sz w:val="24"/>
          <w:szCs w:val="24"/>
          <w:lang w:eastAsia="ru-RU"/>
        </w:rPr>
        <w:t xml:space="preserve"> Сочетание значений показателей микроклимата, которые при длительном и систематическом воздействии на человека обеспечивают нормальное тепловое состояние организма при </w:t>
      </w:r>
      <w:r w:rsidRPr="00727DA9">
        <w:rPr>
          <w:rFonts w:ascii="Tahoma" w:eastAsia="Times New Roman" w:hAnsi="Tahoma" w:cs="Tahoma"/>
          <w:color w:val="000000"/>
          <w:sz w:val="24"/>
          <w:szCs w:val="24"/>
          <w:lang w:eastAsia="ru-RU"/>
        </w:rPr>
        <w:lastRenderedPageBreak/>
        <w:t>минимальном напряжении механизмов терморегуляции и ощущение комфорта не менее чем у 80% людей, находящихся в помещении.</w:t>
      </w:r>
    </w:p>
    <w:p w14:paraId="740901B1"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2.7 </w:t>
      </w:r>
      <w:r w:rsidRPr="00727DA9">
        <w:rPr>
          <w:rFonts w:ascii="Tahoma" w:eastAsia="Times New Roman" w:hAnsi="Tahoma" w:cs="Tahoma"/>
          <w:b/>
          <w:bCs/>
          <w:color w:val="000000"/>
          <w:sz w:val="24"/>
          <w:szCs w:val="24"/>
          <w:lang w:eastAsia="ru-RU"/>
        </w:rPr>
        <w:t>помещение с постоянным пребыванием людей:</w:t>
      </w:r>
      <w:r w:rsidRPr="00727DA9">
        <w:rPr>
          <w:rFonts w:ascii="Tahoma" w:eastAsia="Times New Roman" w:hAnsi="Tahoma" w:cs="Tahoma"/>
          <w:color w:val="000000"/>
          <w:sz w:val="24"/>
          <w:szCs w:val="24"/>
          <w:lang w:eastAsia="ru-RU"/>
        </w:rPr>
        <w:t> Помещение, в котором люди находятся не менее 2 ч непрерывно или 6 ч суммарно в течение суток.</w:t>
      </w:r>
    </w:p>
    <w:p w14:paraId="1892D412"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2.8 </w:t>
      </w:r>
      <w:r w:rsidRPr="00727DA9">
        <w:rPr>
          <w:rFonts w:ascii="Tahoma" w:eastAsia="Times New Roman" w:hAnsi="Tahoma" w:cs="Tahoma"/>
          <w:b/>
          <w:bCs/>
          <w:color w:val="000000"/>
          <w:sz w:val="24"/>
          <w:szCs w:val="24"/>
          <w:lang w:eastAsia="ru-RU"/>
        </w:rPr>
        <w:t>радиационная температура помещения:</w:t>
      </w:r>
      <w:r w:rsidRPr="00727DA9">
        <w:rPr>
          <w:rFonts w:ascii="Tahoma" w:eastAsia="Times New Roman" w:hAnsi="Tahoma" w:cs="Tahoma"/>
          <w:color w:val="000000"/>
          <w:sz w:val="24"/>
          <w:szCs w:val="24"/>
          <w:lang w:eastAsia="ru-RU"/>
        </w:rPr>
        <w:t> Осредненная по площади температура внутренних поверхностей ограждений помещения и отопительных приборов.</w:t>
      </w:r>
    </w:p>
    <w:p w14:paraId="53DE7840"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2.9 </w:t>
      </w:r>
      <w:r w:rsidRPr="00727DA9">
        <w:rPr>
          <w:rFonts w:ascii="Tahoma" w:eastAsia="Times New Roman" w:hAnsi="Tahoma" w:cs="Tahoma"/>
          <w:b/>
          <w:bCs/>
          <w:color w:val="000000"/>
          <w:sz w:val="24"/>
          <w:szCs w:val="24"/>
          <w:lang w:eastAsia="ru-RU"/>
        </w:rPr>
        <w:t>результирующая температура помещения:</w:t>
      </w:r>
      <w:r w:rsidRPr="00727DA9">
        <w:rPr>
          <w:rFonts w:ascii="Tahoma" w:eastAsia="Times New Roman" w:hAnsi="Tahoma" w:cs="Tahoma"/>
          <w:color w:val="000000"/>
          <w:sz w:val="24"/>
          <w:szCs w:val="24"/>
          <w:lang w:eastAsia="ru-RU"/>
        </w:rPr>
        <w:t> Комплексный показатель радиационной температуры помещения и температуры воздуха помещения, определяемый по приложению А.</w:t>
      </w:r>
    </w:p>
    <w:p w14:paraId="18B8148E"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2.10 </w:t>
      </w:r>
      <w:r w:rsidRPr="00727DA9">
        <w:rPr>
          <w:rFonts w:ascii="Tahoma" w:eastAsia="Times New Roman" w:hAnsi="Tahoma" w:cs="Tahoma"/>
          <w:b/>
          <w:bCs/>
          <w:color w:val="000000"/>
          <w:sz w:val="24"/>
          <w:szCs w:val="24"/>
          <w:lang w:eastAsia="ru-RU"/>
        </w:rPr>
        <w:t>скорость движения воздуха:</w:t>
      </w:r>
      <w:r w:rsidRPr="00727DA9">
        <w:rPr>
          <w:rFonts w:ascii="Tahoma" w:eastAsia="Times New Roman" w:hAnsi="Tahoma" w:cs="Tahoma"/>
          <w:color w:val="000000"/>
          <w:sz w:val="24"/>
          <w:szCs w:val="24"/>
          <w:lang w:eastAsia="ru-RU"/>
        </w:rPr>
        <w:t> Осредненная по объему обслуживаемой зоны скорость движения воздуха.</w:t>
      </w:r>
    </w:p>
    <w:p w14:paraId="68F9553D"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2.11 </w:t>
      </w:r>
      <w:r w:rsidRPr="00727DA9">
        <w:rPr>
          <w:rFonts w:ascii="Tahoma" w:eastAsia="Times New Roman" w:hAnsi="Tahoma" w:cs="Tahoma"/>
          <w:b/>
          <w:bCs/>
          <w:color w:val="000000"/>
          <w:sz w:val="24"/>
          <w:szCs w:val="24"/>
          <w:lang w:eastAsia="ru-RU"/>
        </w:rPr>
        <w:t>температура шарового термометра:</w:t>
      </w:r>
      <w:r w:rsidRPr="00727DA9">
        <w:rPr>
          <w:rFonts w:ascii="Tahoma" w:eastAsia="Times New Roman" w:hAnsi="Tahoma" w:cs="Tahoma"/>
          <w:color w:val="000000"/>
          <w:sz w:val="24"/>
          <w:szCs w:val="24"/>
          <w:lang w:eastAsia="ru-RU"/>
        </w:rPr>
        <w:t> Температура в центре тонкостенной полой сферы, характеризующая совместное влияние температуры воздуха, радиационной температуры и скорости движения воздуха.</w:t>
      </w:r>
    </w:p>
    <w:p w14:paraId="4047F434"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2.12 </w:t>
      </w:r>
      <w:r w:rsidRPr="00727DA9">
        <w:rPr>
          <w:rFonts w:ascii="Tahoma" w:eastAsia="Times New Roman" w:hAnsi="Tahoma" w:cs="Tahoma"/>
          <w:b/>
          <w:bCs/>
          <w:color w:val="000000"/>
          <w:sz w:val="24"/>
          <w:szCs w:val="24"/>
          <w:lang w:eastAsia="ru-RU"/>
        </w:rPr>
        <w:t>теплый период года:</w:t>
      </w:r>
      <w:r w:rsidRPr="00727DA9">
        <w:rPr>
          <w:rFonts w:ascii="Tahoma" w:eastAsia="Times New Roman" w:hAnsi="Tahoma" w:cs="Tahoma"/>
          <w:color w:val="000000"/>
          <w:sz w:val="24"/>
          <w:szCs w:val="24"/>
          <w:lang w:eastAsia="ru-RU"/>
        </w:rPr>
        <w:t> Период года, характеризующийся среднесуточной температурой наружного воздуха выше 8 °С.</w:t>
      </w:r>
    </w:p>
    <w:p w14:paraId="23705013"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2.13 </w:t>
      </w:r>
      <w:r w:rsidRPr="00727DA9">
        <w:rPr>
          <w:rFonts w:ascii="Tahoma" w:eastAsia="Times New Roman" w:hAnsi="Tahoma" w:cs="Tahoma"/>
          <w:b/>
          <w:bCs/>
          <w:color w:val="000000"/>
          <w:sz w:val="24"/>
          <w:szCs w:val="24"/>
          <w:lang w:eastAsia="ru-RU"/>
        </w:rPr>
        <w:t>холодный период года:</w:t>
      </w:r>
      <w:r w:rsidRPr="00727DA9">
        <w:rPr>
          <w:rFonts w:ascii="Tahoma" w:eastAsia="Times New Roman" w:hAnsi="Tahoma" w:cs="Tahoma"/>
          <w:color w:val="000000"/>
          <w:sz w:val="24"/>
          <w:szCs w:val="24"/>
          <w:lang w:eastAsia="ru-RU"/>
        </w:rPr>
        <w:t> Период года, характеризующийся среднесуточной температурой наружного воздуха, равной 8 °С и ниже.</w:t>
      </w:r>
    </w:p>
    <w:p w14:paraId="26BCB2EF" w14:textId="77777777" w:rsidR="00727DA9" w:rsidRPr="00727DA9" w:rsidRDefault="00727DA9" w:rsidP="00727DA9">
      <w:pPr>
        <w:shd w:val="clear" w:color="auto" w:fill="FFFFFF"/>
        <w:spacing w:after="100" w:afterAutospacing="1" w:line="405" w:lineRule="atLeast"/>
        <w:jc w:val="both"/>
        <w:outlineLvl w:val="1"/>
        <w:rPr>
          <w:rFonts w:ascii="Arial" w:eastAsia="Times New Roman" w:hAnsi="Arial" w:cs="Arial"/>
          <w:b/>
          <w:bCs/>
          <w:color w:val="0666B9"/>
          <w:sz w:val="33"/>
          <w:szCs w:val="33"/>
          <w:lang w:eastAsia="ru-RU"/>
        </w:rPr>
      </w:pPr>
      <w:r w:rsidRPr="00727DA9">
        <w:rPr>
          <w:rFonts w:ascii="Arial" w:eastAsia="Times New Roman" w:hAnsi="Arial" w:cs="Arial"/>
          <w:b/>
          <w:bCs/>
          <w:color w:val="0666B9"/>
          <w:sz w:val="33"/>
          <w:szCs w:val="33"/>
          <w:lang w:eastAsia="ru-RU"/>
        </w:rPr>
        <w:t>3 Классификация помещений</w:t>
      </w:r>
    </w:p>
    <w:p w14:paraId="30293FFC"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В настоящем стандарте принята следующая классификация помещений общественного и административного назначения:</w:t>
      </w:r>
    </w:p>
    <w:p w14:paraId="39887320" w14:textId="77777777" w:rsidR="00727DA9" w:rsidRPr="00727DA9" w:rsidRDefault="00727DA9" w:rsidP="00727DA9">
      <w:pPr>
        <w:numPr>
          <w:ilvl w:val="0"/>
          <w:numId w:val="1"/>
        </w:num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помещения 1-й категории: помещения, в которых люди в положении лежа или сидя находятся в состоянии покоя и отдыха;</w:t>
      </w:r>
    </w:p>
    <w:p w14:paraId="42B55E87" w14:textId="77777777" w:rsidR="00727DA9" w:rsidRPr="00727DA9" w:rsidRDefault="00727DA9" w:rsidP="00727DA9">
      <w:pPr>
        <w:numPr>
          <w:ilvl w:val="0"/>
          <w:numId w:val="1"/>
        </w:num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помещения 2-й категории: помещения, в которых люди заняты умственным трудом, учебой;</w:t>
      </w:r>
    </w:p>
    <w:p w14:paraId="42F83AF5" w14:textId="77777777" w:rsidR="00727DA9" w:rsidRPr="00727DA9" w:rsidRDefault="00727DA9" w:rsidP="00727DA9">
      <w:pPr>
        <w:numPr>
          <w:ilvl w:val="0"/>
          <w:numId w:val="1"/>
        </w:num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помещения 3а категории: помещения с массовым пребыванием людей, в которых люди находятся преимущественно в положении сидя без уличной одежды;</w:t>
      </w:r>
    </w:p>
    <w:p w14:paraId="47FAA1A5" w14:textId="77777777" w:rsidR="00727DA9" w:rsidRPr="00727DA9" w:rsidRDefault="00727DA9" w:rsidP="00727DA9">
      <w:pPr>
        <w:numPr>
          <w:ilvl w:val="0"/>
          <w:numId w:val="1"/>
        </w:num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помещения 3б категории: помещения с массовым пребыванием людей, в которых люди находятся преимущественно в положении сидя в уличной одежде;</w:t>
      </w:r>
    </w:p>
    <w:p w14:paraId="75180C35" w14:textId="77777777" w:rsidR="00727DA9" w:rsidRPr="00727DA9" w:rsidRDefault="00727DA9" w:rsidP="00727DA9">
      <w:pPr>
        <w:numPr>
          <w:ilvl w:val="0"/>
          <w:numId w:val="1"/>
        </w:num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помещения 3в категории: помещения с массовым пребыванием людей, в которых люди находятся преимущественно в положении стоя без уличной одежды;</w:t>
      </w:r>
    </w:p>
    <w:p w14:paraId="36994238" w14:textId="77777777" w:rsidR="00727DA9" w:rsidRPr="00727DA9" w:rsidRDefault="00727DA9" w:rsidP="00727DA9">
      <w:pPr>
        <w:numPr>
          <w:ilvl w:val="0"/>
          <w:numId w:val="1"/>
        </w:num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lastRenderedPageBreak/>
        <w:t>помещения 4-й категории: помещения для занятий подвижными видами спорта;</w:t>
      </w:r>
    </w:p>
    <w:p w14:paraId="308E26A7" w14:textId="77777777" w:rsidR="00727DA9" w:rsidRPr="00727DA9" w:rsidRDefault="00727DA9" w:rsidP="00727DA9">
      <w:pPr>
        <w:numPr>
          <w:ilvl w:val="0"/>
          <w:numId w:val="1"/>
        </w:num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помещения 5-й категории: помещения, в которых люди находятся в полураздетом виде (раздевалки, процедурные кабинеты, кабинеты врачей и т.п.);</w:t>
      </w:r>
    </w:p>
    <w:p w14:paraId="586D9302" w14:textId="77777777" w:rsidR="00727DA9" w:rsidRPr="00727DA9" w:rsidRDefault="00727DA9" w:rsidP="00727DA9">
      <w:pPr>
        <w:numPr>
          <w:ilvl w:val="0"/>
          <w:numId w:val="1"/>
        </w:num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помещения 6-й категории: помещения с временным пребыванием людей (вестибюли, гардеробные, коридоры, лестницы, санузлы, курительные, кладовые).</w:t>
      </w:r>
    </w:p>
    <w:p w14:paraId="7EAD925C" w14:textId="77777777" w:rsidR="00727DA9" w:rsidRPr="00727DA9" w:rsidRDefault="00727DA9" w:rsidP="00727DA9">
      <w:pPr>
        <w:shd w:val="clear" w:color="auto" w:fill="FFFFFF"/>
        <w:spacing w:after="100" w:afterAutospacing="1" w:line="405" w:lineRule="atLeast"/>
        <w:jc w:val="both"/>
        <w:outlineLvl w:val="1"/>
        <w:rPr>
          <w:rFonts w:ascii="Arial" w:eastAsia="Times New Roman" w:hAnsi="Arial" w:cs="Arial"/>
          <w:b/>
          <w:bCs/>
          <w:color w:val="0666B9"/>
          <w:sz w:val="33"/>
          <w:szCs w:val="33"/>
          <w:lang w:eastAsia="ru-RU"/>
        </w:rPr>
      </w:pPr>
      <w:r w:rsidRPr="00727DA9">
        <w:rPr>
          <w:rFonts w:ascii="Arial" w:eastAsia="Times New Roman" w:hAnsi="Arial" w:cs="Arial"/>
          <w:b/>
          <w:bCs/>
          <w:color w:val="0666B9"/>
          <w:sz w:val="33"/>
          <w:szCs w:val="33"/>
          <w:lang w:eastAsia="ru-RU"/>
        </w:rPr>
        <w:t>4 Параметры микроклимата</w:t>
      </w:r>
    </w:p>
    <w:p w14:paraId="63D4BD12"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4.1 В помещениях жилых и общественных зданий следует обеспечивать оптимальные или допустимые параметры микроклимата в обслуживаемой зоне.</w:t>
      </w:r>
    </w:p>
    <w:p w14:paraId="736639DF"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4.2 Параметры, характеризующие микроклимат в жилых и общественных помещениях:</w:t>
      </w:r>
    </w:p>
    <w:p w14:paraId="33C71427" w14:textId="77777777" w:rsidR="00727DA9" w:rsidRPr="00727DA9" w:rsidRDefault="00727DA9" w:rsidP="00727DA9">
      <w:pPr>
        <w:numPr>
          <w:ilvl w:val="0"/>
          <w:numId w:val="2"/>
        </w:num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температура воздуха;</w:t>
      </w:r>
    </w:p>
    <w:p w14:paraId="775CE49F" w14:textId="77777777" w:rsidR="00727DA9" w:rsidRPr="00727DA9" w:rsidRDefault="00727DA9" w:rsidP="00727DA9">
      <w:pPr>
        <w:numPr>
          <w:ilvl w:val="0"/>
          <w:numId w:val="2"/>
        </w:num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скорость движения воздуха;</w:t>
      </w:r>
    </w:p>
    <w:p w14:paraId="41BB9A67" w14:textId="77777777" w:rsidR="00727DA9" w:rsidRPr="00727DA9" w:rsidRDefault="00727DA9" w:rsidP="00727DA9">
      <w:pPr>
        <w:numPr>
          <w:ilvl w:val="0"/>
          <w:numId w:val="2"/>
        </w:num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относительная влажность воздуха;</w:t>
      </w:r>
    </w:p>
    <w:p w14:paraId="551F37F6" w14:textId="77777777" w:rsidR="00727DA9" w:rsidRPr="00727DA9" w:rsidRDefault="00727DA9" w:rsidP="00727DA9">
      <w:pPr>
        <w:numPr>
          <w:ilvl w:val="0"/>
          <w:numId w:val="2"/>
        </w:num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результирующая температура помещения;</w:t>
      </w:r>
    </w:p>
    <w:p w14:paraId="29B2AA57" w14:textId="77777777" w:rsidR="00727DA9" w:rsidRPr="00727DA9" w:rsidRDefault="00727DA9" w:rsidP="00727DA9">
      <w:pPr>
        <w:numPr>
          <w:ilvl w:val="0"/>
          <w:numId w:val="2"/>
        </w:num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локальная асимметрия результирующей температуры.</w:t>
      </w:r>
    </w:p>
    <w:p w14:paraId="463D9A81"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4.3 Требуемые параметры микроклимата: оптимальные, допустимые или их сочетания следует устанавливать в зависимости от назначения помещения и периода года с учетом требований соответствующих нормативных документов*.</w:t>
      </w:r>
    </w:p>
    <w:p w14:paraId="445D2AF8"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_______________</w:t>
      </w:r>
      <w:r w:rsidRPr="00727DA9">
        <w:rPr>
          <w:rFonts w:ascii="Tahoma" w:eastAsia="Times New Roman" w:hAnsi="Tahoma" w:cs="Tahoma"/>
          <w:color w:val="000000"/>
          <w:sz w:val="24"/>
          <w:szCs w:val="24"/>
          <w:lang w:eastAsia="ru-RU"/>
        </w:rPr>
        <w:br/>
        <w:t>* В Российской Федерации действуют [1] и [2]</w:t>
      </w:r>
    </w:p>
    <w:p w14:paraId="45463958"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4.4 Оптимальные и допустимые параметры микроклимата в обслуживаемой зоне помещений жилых (в том числе общежитий), детских дошкольных учреждений, общественных, административных и бытовых зданий следует принимать для соответствующего периода года в пределах значений параметров, приведенных в таблицах 1-3:</w:t>
      </w:r>
    </w:p>
    <w:p w14:paraId="3212C939" w14:textId="77777777" w:rsidR="00727DA9" w:rsidRPr="00727DA9" w:rsidRDefault="00727DA9" w:rsidP="00727DA9">
      <w:pPr>
        <w:shd w:val="clear" w:color="auto" w:fill="FFFFFF"/>
        <w:spacing w:before="100" w:beforeAutospacing="1" w:after="100" w:afterAutospacing="1" w:line="330" w:lineRule="atLeast"/>
        <w:jc w:val="right"/>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Таблица 1</w:t>
      </w:r>
    </w:p>
    <w:p w14:paraId="15BE6AE6" w14:textId="77777777" w:rsidR="00727DA9" w:rsidRPr="00727DA9" w:rsidRDefault="00727DA9" w:rsidP="00727DA9">
      <w:pPr>
        <w:shd w:val="clear" w:color="auto" w:fill="FFFFFF"/>
        <w:spacing w:before="100" w:beforeAutospacing="1" w:after="100" w:afterAutospacing="1" w:line="330" w:lineRule="atLeast"/>
        <w:jc w:val="center"/>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Оптимальные и допустимые нормы температуры, относительной влажности и скорости движения воздуха</w:t>
      </w:r>
      <w:r w:rsidRPr="00727DA9">
        <w:rPr>
          <w:rFonts w:ascii="Tahoma" w:eastAsia="Times New Roman" w:hAnsi="Tahoma" w:cs="Tahoma"/>
          <w:color w:val="000000"/>
          <w:sz w:val="24"/>
          <w:szCs w:val="24"/>
          <w:lang w:eastAsia="ru-RU"/>
        </w:rPr>
        <w:br/>
        <w:t>в обслуживаемой зоне помещений жилых зданий и общежитий</w:t>
      </w:r>
    </w:p>
    <w:tbl>
      <w:tblPr>
        <w:tblW w:w="4000" w:type="pct"/>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39"/>
        <w:gridCol w:w="1357"/>
        <w:gridCol w:w="877"/>
        <w:gridCol w:w="701"/>
        <w:gridCol w:w="898"/>
        <w:gridCol w:w="712"/>
        <w:gridCol w:w="985"/>
        <w:gridCol w:w="985"/>
        <w:gridCol w:w="985"/>
        <w:gridCol w:w="1000"/>
      </w:tblGrid>
      <w:tr w:rsidR="00727DA9" w:rsidRPr="00727DA9" w14:paraId="5E3B3281" w14:textId="77777777" w:rsidTr="00727DA9">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517AF34"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Период года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A939D4"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 xml:space="preserve">Наименование </w:t>
            </w:r>
            <w:r w:rsidRPr="00727DA9">
              <w:rPr>
                <w:rFonts w:ascii="Times New Roman" w:eastAsia="Times New Roman" w:hAnsi="Times New Roman" w:cs="Times New Roman"/>
                <w:b/>
                <w:bCs/>
                <w:sz w:val="24"/>
                <w:szCs w:val="24"/>
                <w:lang w:eastAsia="ru-RU"/>
              </w:rPr>
              <w:lastRenderedPageBreak/>
              <w:t>помещения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1C4EFC"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lastRenderedPageBreak/>
              <w:t>Температура воздуха, °С</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C0EF2A4"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 xml:space="preserve">Результирующая </w:t>
            </w:r>
            <w:r w:rsidRPr="00727DA9">
              <w:rPr>
                <w:rFonts w:ascii="Times New Roman" w:eastAsia="Times New Roman" w:hAnsi="Times New Roman" w:cs="Times New Roman"/>
                <w:b/>
                <w:bCs/>
                <w:sz w:val="24"/>
                <w:szCs w:val="24"/>
                <w:lang w:eastAsia="ru-RU"/>
              </w:rPr>
              <w:lastRenderedPageBreak/>
              <w:t>температура, °С</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47F2FEE"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lastRenderedPageBreak/>
              <w:t>Относительная влажность,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E5E99B3"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Скорость движения воздуха, м/с</w:t>
            </w:r>
          </w:p>
        </w:tc>
      </w:tr>
      <w:tr w:rsidR="00727DA9" w:rsidRPr="00727DA9" w14:paraId="32C27445"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0D6DD6" w14:textId="77777777" w:rsidR="00727DA9" w:rsidRPr="00727DA9" w:rsidRDefault="00727DA9" w:rsidP="00727DA9">
            <w:pPr>
              <w:spacing w:after="0" w:line="240" w:lineRule="auto"/>
              <w:rPr>
                <w:rFonts w:ascii="Times New Roman" w:eastAsia="Times New Roman" w:hAnsi="Times New Roman" w:cs="Times New Roman"/>
                <w:b/>
                <w:bCs/>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3B5E98" w14:textId="77777777" w:rsidR="00727DA9" w:rsidRPr="00727DA9" w:rsidRDefault="00727DA9" w:rsidP="00727DA9">
            <w:pPr>
              <w:spacing w:after="0" w:line="240" w:lineRule="auto"/>
              <w:rPr>
                <w:rFonts w:ascii="Times New Roman" w:eastAsia="Times New Roman" w:hAnsi="Times New Roman" w:cs="Times New Roman"/>
                <w:b/>
                <w:bCs/>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A8BB5F"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опти- мальная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8F04D"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допус- тимая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763B5"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опти- мальная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8F744"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допус- тимая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29D62"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опти- мальная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C7C7C"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допус- тимая не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0909D"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опти- мальная не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8C2B5"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допус- тимая не более</w:t>
            </w:r>
          </w:p>
        </w:tc>
      </w:tr>
      <w:tr w:rsidR="00727DA9" w:rsidRPr="00727DA9" w14:paraId="506A6C2D" w14:textId="77777777" w:rsidTr="00727DA9">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68F33EB9"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Холодный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A403C"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Жилая комната</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F0F65"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E681E"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18-24</w:t>
            </w:r>
            <w:r w:rsidRPr="00727DA9">
              <w:rPr>
                <w:rFonts w:ascii="Arial" w:eastAsia="Times New Roman" w:hAnsi="Arial" w:cs="Arial"/>
                <w:sz w:val="18"/>
                <w:szCs w:val="18"/>
                <w:lang w:eastAsia="ru-RU"/>
              </w:rPr>
              <w:br/>
              <w:t>(20-24)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CF2E1"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E937B"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17-23</w:t>
            </w:r>
            <w:r w:rsidRPr="00727DA9">
              <w:rPr>
                <w:rFonts w:ascii="Arial" w:eastAsia="Times New Roman" w:hAnsi="Arial" w:cs="Arial"/>
                <w:sz w:val="18"/>
                <w:szCs w:val="18"/>
                <w:lang w:eastAsia="ru-RU"/>
              </w:rPr>
              <w:br/>
              <w:t>(19-23)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CA52F"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45-30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9CB32"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5362D"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C1D3C"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0,2</w:t>
            </w:r>
          </w:p>
        </w:tc>
      </w:tr>
      <w:tr w:rsidR="00727DA9" w:rsidRPr="00727DA9" w14:paraId="05CF77C7"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C4CB0C" w14:textId="77777777" w:rsidR="00727DA9" w:rsidRPr="00727DA9" w:rsidRDefault="00727DA9" w:rsidP="00727DA9">
            <w:pPr>
              <w:spacing w:after="0" w:line="240" w:lineRule="auto"/>
              <w:rPr>
                <w:rFonts w:ascii="Arial" w:eastAsia="Times New Roman" w:hAnsi="Arial" w:cs="Arial"/>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AE56E4"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Жилая комната в районах с температурой наиболее холодной пятидневки (обеспеченностью 0,92) минус 31 °С и ниже</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81FE7"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21-23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CA7CD"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20-24</w:t>
            </w:r>
            <w:r w:rsidRPr="00727DA9">
              <w:rPr>
                <w:rFonts w:ascii="Arial" w:eastAsia="Times New Roman" w:hAnsi="Arial" w:cs="Arial"/>
                <w:sz w:val="18"/>
                <w:szCs w:val="18"/>
                <w:lang w:eastAsia="ru-RU"/>
              </w:rPr>
              <w:br/>
              <w:t>(22-24)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E36DF"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BC2DB"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19-23</w:t>
            </w:r>
            <w:r w:rsidRPr="00727DA9">
              <w:rPr>
                <w:rFonts w:ascii="Arial" w:eastAsia="Times New Roman" w:hAnsi="Arial" w:cs="Arial"/>
                <w:sz w:val="18"/>
                <w:szCs w:val="18"/>
                <w:lang w:eastAsia="ru-RU"/>
              </w:rPr>
              <w:br/>
              <w:t>(21-23)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F2E17"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45-30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7FCB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73347"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6FE1C"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0,2</w:t>
            </w:r>
          </w:p>
        </w:tc>
      </w:tr>
      <w:tr w:rsidR="00727DA9" w:rsidRPr="00727DA9" w14:paraId="7D6CC345"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32CDA9" w14:textId="77777777" w:rsidR="00727DA9" w:rsidRPr="00727DA9" w:rsidRDefault="00727DA9" w:rsidP="00727DA9">
            <w:pPr>
              <w:spacing w:after="0" w:line="240" w:lineRule="auto"/>
              <w:rPr>
                <w:rFonts w:ascii="Arial" w:eastAsia="Times New Roman" w:hAnsi="Arial" w:cs="Arial"/>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0880FE"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Кухня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97DC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9E153"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18-26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61E4C"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507BB"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17-25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6344E"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13DA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5D9D3"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2498F"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0,2</w:t>
            </w:r>
          </w:p>
        </w:tc>
      </w:tr>
      <w:tr w:rsidR="00727DA9" w:rsidRPr="00727DA9" w14:paraId="6312CF64"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8C237A" w14:textId="77777777" w:rsidR="00727DA9" w:rsidRPr="00727DA9" w:rsidRDefault="00727DA9" w:rsidP="00727DA9">
            <w:pPr>
              <w:spacing w:after="0" w:line="240" w:lineRule="auto"/>
              <w:rPr>
                <w:rFonts w:ascii="Arial" w:eastAsia="Times New Roman" w:hAnsi="Arial" w:cs="Arial"/>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39F17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Туалет</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021A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857A3"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18-26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7031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EABB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17-25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EC9B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D9F2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FE9BF"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72CE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0,2</w:t>
            </w:r>
          </w:p>
        </w:tc>
      </w:tr>
      <w:tr w:rsidR="00727DA9" w:rsidRPr="00727DA9" w14:paraId="7B541E53"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AB2CFB" w14:textId="77777777" w:rsidR="00727DA9" w:rsidRPr="00727DA9" w:rsidRDefault="00727DA9" w:rsidP="00727DA9">
            <w:pPr>
              <w:spacing w:after="0" w:line="240" w:lineRule="auto"/>
              <w:rPr>
                <w:rFonts w:ascii="Arial" w:eastAsia="Times New Roman" w:hAnsi="Arial" w:cs="Arial"/>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E98A7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Ванная, совмещенный санузел</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2365F"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24-26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CC25D"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18-26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93A55"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23-27</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FB2D6"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17-26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C7B36"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F7452"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E6659"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94836"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0,2</w:t>
            </w:r>
          </w:p>
        </w:tc>
      </w:tr>
      <w:tr w:rsidR="00727DA9" w:rsidRPr="00727DA9" w14:paraId="5866926F"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1C46C5" w14:textId="77777777" w:rsidR="00727DA9" w:rsidRPr="00727DA9" w:rsidRDefault="00727DA9" w:rsidP="00727DA9">
            <w:pPr>
              <w:spacing w:after="0" w:line="240" w:lineRule="auto"/>
              <w:rPr>
                <w:rFonts w:ascii="Arial" w:eastAsia="Times New Roman" w:hAnsi="Arial" w:cs="Arial"/>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D3CDB5"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Помещения для отдыха и учебных занятий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75FF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8431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18-24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2BF72"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73614"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17-23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289E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45-30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19806"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1D2A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A4A06"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0,2</w:t>
            </w:r>
          </w:p>
        </w:tc>
      </w:tr>
      <w:tr w:rsidR="00727DA9" w:rsidRPr="00727DA9" w14:paraId="0C6D63CA"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0C8663" w14:textId="77777777" w:rsidR="00727DA9" w:rsidRPr="00727DA9" w:rsidRDefault="00727DA9" w:rsidP="00727DA9">
            <w:pPr>
              <w:spacing w:after="0" w:line="240" w:lineRule="auto"/>
              <w:rPr>
                <w:rFonts w:ascii="Arial" w:eastAsia="Times New Roman" w:hAnsi="Arial" w:cs="Arial"/>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8C6A8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Межквартирный коридор</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02399"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27AE6"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16-22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1ACFD"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17-19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61AE2"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23A0D"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45-30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9D86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05697"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6B0E7"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r>
      <w:tr w:rsidR="00727DA9" w:rsidRPr="00727DA9" w14:paraId="01B2B4D1"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B99F600" w14:textId="77777777" w:rsidR="00727DA9" w:rsidRPr="00727DA9" w:rsidRDefault="00727DA9" w:rsidP="00727DA9">
            <w:pPr>
              <w:spacing w:after="0" w:line="240" w:lineRule="auto"/>
              <w:rPr>
                <w:rFonts w:ascii="Arial" w:eastAsia="Times New Roman" w:hAnsi="Arial" w:cs="Arial"/>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7F51FD"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Вестибюль, лестничная клетка</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937A4"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16-18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87B85"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7A1B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3C1D2"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13-19</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F750C"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A37E9"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FA45C"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1388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r>
      <w:tr w:rsidR="00727DA9" w:rsidRPr="00727DA9" w14:paraId="44F79958"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CF6FB2" w14:textId="77777777" w:rsidR="00727DA9" w:rsidRPr="00727DA9" w:rsidRDefault="00727DA9" w:rsidP="00727DA9">
            <w:pPr>
              <w:spacing w:after="0" w:line="240" w:lineRule="auto"/>
              <w:rPr>
                <w:rFonts w:ascii="Arial" w:eastAsia="Times New Roman" w:hAnsi="Arial" w:cs="Arial"/>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FCDB3B"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Кладовые</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32F9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16-18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48BF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12-22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9743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C4FE7"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11-21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2164E"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E6975"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06D0B"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41A0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r>
      <w:tr w:rsidR="00727DA9" w:rsidRPr="00727DA9" w14:paraId="7BEB9489"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C2A925"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Теплый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FEB06"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Жилая комната</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82551"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22-25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C49B3"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4377D"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22-24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1799F"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18-27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39FF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60-30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D3B26"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2E80F"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D7DAF"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0,3</w:t>
            </w:r>
          </w:p>
        </w:tc>
      </w:tr>
      <w:tr w:rsidR="00727DA9" w:rsidRPr="00727DA9" w14:paraId="163D8ED8" w14:textId="77777777" w:rsidTr="00727DA9">
        <w:trPr>
          <w:tblCellSpacing w:w="15" w:type="dxa"/>
          <w:jc w:val="center"/>
        </w:trPr>
        <w:tc>
          <w:tcPr>
            <w:tcW w:w="0" w:type="auto"/>
            <w:gridSpan w:val="10"/>
            <w:tcBorders>
              <w:top w:val="outset" w:sz="6" w:space="0" w:color="auto"/>
              <w:left w:val="outset" w:sz="6" w:space="0" w:color="auto"/>
              <w:bottom w:val="outset" w:sz="6" w:space="0" w:color="auto"/>
              <w:right w:val="outset" w:sz="6" w:space="0" w:color="auto"/>
            </w:tcBorders>
            <w:vAlign w:val="center"/>
            <w:hideMark/>
          </w:tcPr>
          <w:p w14:paraId="17AE569D"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Примечание - Значения в скобках относятся к домам для престарелых и инвалидов.</w:t>
            </w:r>
          </w:p>
        </w:tc>
      </w:tr>
    </w:tbl>
    <w:p w14:paraId="529DA4B9" w14:textId="77777777" w:rsidR="00727DA9" w:rsidRPr="00727DA9" w:rsidRDefault="00727DA9" w:rsidP="00727DA9">
      <w:pPr>
        <w:shd w:val="clear" w:color="auto" w:fill="FFFFFF"/>
        <w:spacing w:before="100" w:beforeAutospacing="1" w:after="100" w:afterAutospacing="1" w:line="330" w:lineRule="atLeast"/>
        <w:jc w:val="right"/>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Таблица 2</w:t>
      </w:r>
    </w:p>
    <w:p w14:paraId="04C52627" w14:textId="77777777" w:rsidR="00727DA9" w:rsidRPr="00727DA9" w:rsidRDefault="00727DA9" w:rsidP="00727DA9">
      <w:pPr>
        <w:shd w:val="clear" w:color="auto" w:fill="FFFFFF"/>
        <w:spacing w:before="100" w:beforeAutospacing="1" w:after="100" w:afterAutospacing="1" w:line="330" w:lineRule="atLeast"/>
        <w:jc w:val="center"/>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Оптимальные и допустимые нормы температуры, относительной влажности и скорости движения воздуха</w:t>
      </w:r>
      <w:r w:rsidRPr="00727DA9">
        <w:rPr>
          <w:rFonts w:ascii="Tahoma" w:eastAsia="Times New Roman" w:hAnsi="Tahoma" w:cs="Tahoma"/>
          <w:color w:val="000000"/>
          <w:sz w:val="24"/>
          <w:szCs w:val="24"/>
          <w:lang w:eastAsia="ru-RU"/>
        </w:rPr>
        <w:br/>
        <w:t>в обслуживаемой зоне детских дошкольных учреждений</w:t>
      </w:r>
    </w:p>
    <w:tbl>
      <w:tblPr>
        <w:tblW w:w="4000" w:type="pct"/>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39"/>
        <w:gridCol w:w="1357"/>
        <w:gridCol w:w="877"/>
        <w:gridCol w:w="701"/>
        <w:gridCol w:w="898"/>
        <w:gridCol w:w="712"/>
        <w:gridCol w:w="985"/>
        <w:gridCol w:w="985"/>
        <w:gridCol w:w="985"/>
        <w:gridCol w:w="1000"/>
      </w:tblGrid>
      <w:tr w:rsidR="00727DA9" w:rsidRPr="00727DA9" w14:paraId="026CFA51" w14:textId="77777777" w:rsidTr="00727DA9">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554A96"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lastRenderedPageBreak/>
              <w:t>Период года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1B1A9B"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Наименование помещения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D89C68"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Температура воздуха, °С</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F4EB12"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Результирующая температура, °С</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1EAC83D"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Относительная влажность,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7109690"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Скорость движения воздуха, м/с</w:t>
            </w:r>
          </w:p>
        </w:tc>
      </w:tr>
      <w:tr w:rsidR="00727DA9" w:rsidRPr="00727DA9" w14:paraId="241D06A1"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CBAD66" w14:textId="77777777" w:rsidR="00727DA9" w:rsidRPr="00727DA9" w:rsidRDefault="00727DA9" w:rsidP="00727DA9">
            <w:pPr>
              <w:spacing w:after="0" w:line="240" w:lineRule="auto"/>
              <w:rPr>
                <w:rFonts w:ascii="Times New Roman" w:eastAsia="Times New Roman" w:hAnsi="Times New Roman" w:cs="Times New Roman"/>
                <w:b/>
                <w:bCs/>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C7EFD6" w14:textId="77777777" w:rsidR="00727DA9" w:rsidRPr="00727DA9" w:rsidRDefault="00727DA9" w:rsidP="00727DA9">
            <w:pPr>
              <w:spacing w:after="0" w:line="240" w:lineRule="auto"/>
              <w:rPr>
                <w:rFonts w:ascii="Times New Roman" w:eastAsia="Times New Roman" w:hAnsi="Times New Roman" w:cs="Times New Roman"/>
                <w:b/>
                <w:bCs/>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489DB0"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опти- мальная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64494"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допус- тимая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19ADD"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опти- мальная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ED37E"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допус- тимая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4865A"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опти- мальная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31504"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допус- тимая, не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A30FE"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опти- мальная, не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64189"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допус- тимая, не более</w:t>
            </w:r>
          </w:p>
        </w:tc>
      </w:tr>
      <w:tr w:rsidR="00727DA9" w:rsidRPr="00727DA9" w14:paraId="3D219A58" w14:textId="77777777" w:rsidTr="00727DA9">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08940A82"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Холодный</w:t>
            </w:r>
          </w:p>
        </w:tc>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3263E3A9"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Групповая раздевальная и туалет:</w:t>
            </w:r>
          </w:p>
        </w:tc>
      </w:tr>
      <w:tr w:rsidR="00727DA9" w:rsidRPr="00727DA9" w14:paraId="0289DBF6"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2AF48A" w14:textId="77777777" w:rsidR="00727DA9" w:rsidRPr="00727DA9" w:rsidRDefault="00727DA9" w:rsidP="00727DA9">
            <w:pPr>
              <w:spacing w:after="0" w:line="240" w:lineRule="auto"/>
              <w:rPr>
                <w:rFonts w:ascii="Arial" w:eastAsia="Times New Roman" w:hAnsi="Arial" w:cs="Arial"/>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F4326B"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для ясельных и младших групп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EF602"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21-23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07AF9"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A90E7"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5BDDE"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19-23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1C03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45-30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804A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657A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C656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0,15</w:t>
            </w:r>
          </w:p>
        </w:tc>
      </w:tr>
      <w:tr w:rsidR="00727DA9" w:rsidRPr="00727DA9" w14:paraId="5025F243"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C815CD" w14:textId="77777777" w:rsidR="00727DA9" w:rsidRPr="00727DA9" w:rsidRDefault="00727DA9" w:rsidP="00727DA9">
            <w:pPr>
              <w:spacing w:after="0" w:line="240" w:lineRule="auto"/>
              <w:rPr>
                <w:rFonts w:ascii="Arial" w:eastAsia="Times New Roman" w:hAnsi="Arial" w:cs="Arial"/>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F9447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для средних и дошкольных групп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4AF33"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1F7E4"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18-25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FC0CB"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3F2D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17-24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87D7F"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45-30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344FB"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A34D7"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9E5E9"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0,15</w:t>
            </w:r>
          </w:p>
        </w:tc>
      </w:tr>
      <w:tr w:rsidR="00727DA9" w:rsidRPr="00727DA9" w14:paraId="26166E4E"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CBCD47" w14:textId="77777777" w:rsidR="00727DA9" w:rsidRPr="00727DA9" w:rsidRDefault="00727DA9" w:rsidP="00727DA9">
            <w:pPr>
              <w:spacing w:after="0" w:line="240" w:lineRule="auto"/>
              <w:rPr>
                <w:rFonts w:ascii="Arial" w:eastAsia="Times New Roman" w:hAnsi="Arial" w:cs="Arial"/>
                <w:sz w:val="18"/>
                <w:szCs w:val="18"/>
                <w:lang w:eastAsia="ru-RU"/>
              </w:rPr>
            </w:pPr>
          </w:p>
        </w:tc>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578F0DEF"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Спальня:</w:t>
            </w:r>
          </w:p>
        </w:tc>
      </w:tr>
      <w:tr w:rsidR="00727DA9" w:rsidRPr="00727DA9" w14:paraId="4EFCD3F9"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927011" w14:textId="77777777" w:rsidR="00727DA9" w:rsidRPr="00727DA9" w:rsidRDefault="00727DA9" w:rsidP="00727DA9">
            <w:pPr>
              <w:spacing w:after="0" w:line="240" w:lineRule="auto"/>
              <w:rPr>
                <w:rFonts w:ascii="Arial" w:eastAsia="Times New Roman" w:hAnsi="Arial" w:cs="Arial"/>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E20BD4"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для ясельных и младших групп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C7AB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C88E3"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19-23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C2E1B"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179C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18-22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9BB6F"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45-30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859A2"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35A31"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7E87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0,15</w:t>
            </w:r>
          </w:p>
        </w:tc>
      </w:tr>
      <w:tr w:rsidR="00727DA9" w:rsidRPr="00727DA9" w14:paraId="0F94E9AA"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5CD5A4" w14:textId="77777777" w:rsidR="00727DA9" w:rsidRPr="00727DA9" w:rsidRDefault="00727DA9" w:rsidP="00727DA9">
            <w:pPr>
              <w:spacing w:after="0" w:line="240" w:lineRule="auto"/>
              <w:rPr>
                <w:rFonts w:ascii="Arial" w:eastAsia="Times New Roman" w:hAnsi="Arial" w:cs="Arial"/>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7CDAC9"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для средних и дошкольных групп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1FB34"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EDDD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18-23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18D25"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18-22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0B0F1"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17-22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0C1A1"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45-30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0FA2E"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A957F"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6115C"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0,15</w:t>
            </w:r>
          </w:p>
        </w:tc>
      </w:tr>
      <w:tr w:rsidR="00727DA9" w:rsidRPr="00727DA9" w14:paraId="0F381983"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D4E052" w14:textId="77777777" w:rsidR="00727DA9" w:rsidRPr="00727DA9" w:rsidRDefault="00727DA9" w:rsidP="00727DA9">
            <w:pPr>
              <w:spacing w:after="0" w:line="240" w:lineRule="auto"/>
              <w:rPr>
                <w:rFonts w:ascii="Arial" w:eastAsia="Times New Roman" w:hAnsi="Arial" w:cs="Arial"/>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AE812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Вестибюль, лестничная клетка</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DAD6D"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31CE4"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16-22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83F0E"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17-19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7C90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84D03"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F57C4"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6AE5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B9CB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r>
      <w:tr w:rsidR="00727DA9" w:rsidRPr="00727DA9" w14:paraId="3DCCEC52"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761D2"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Теплый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0AE13"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Групповые спальни</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2E14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81FA1"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18-28</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232FC"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22-24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AE309"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19-27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4A2EB"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60-30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AD243"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65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1135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0662F"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0,25</w:t>
            </w:r>
          </w:p>
        </w:tc>
      </w:tr>
      <w:tr w:rsidR="00727DA9" w:rsidRPr="00727DA9" w14:paraId="1177A23A" w14:textId="77777777" w:rsidTr="00727DA9">
        <w:trPr>
          <w:tblCellSpacing w:w="15" w:type="dxa"/>
          <w:jc w:val="center"/>
        </w:trPr>
        <w:tc>
          <w:tcPr>
            <w:tcW w:w="0" w:type="auto"/>
            <w:gridSpan w:val="10"/>
            <w:tcBorders>
              <w:top w:val="outset" w:sz="6" w:space="0" w:color="auto"/>
              <w:left w:val="outset" w:sz="6" w:space="0" w:color="auto"/>
              <w:bottom w:val="outset" w:sz="6" w:space="0" w:color="auto"/>
              <w:right w:val="outset" w:sz="6" w:space="0" w:color="auto"/>
            </w:tcBorders>
            <w:vAlign w:val="center"/>
            <w:hideMark/>
          </w:tcPr>
          <w:p w14:paraId="7992D80F"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Примечания</w:t>
            </w:r>
            <w:r w:rsidRPr="00727DA9">
              <w:rPr>
                <w:rFonts w:ascii="Arial" w:eastAsia="Times New Roman" w:hAnsi="Arial" w:cs="Arial"/>
                <w:sz w:val="18"/>
                <w:szCs w:val="18"/>
                <w:lang w:eastAsia="ru-RU"/>
              </w:rPr>
              <w:br/>
            </w:r>
            <w:r w:rsidRPr="00727DA9">
              <w:rPr>
                <w:rFonts w:ascii="Arial" w:eastAsia="Times New Roman" w:hAnsi="Arial" w:cs="Arial"/>
                <w:sz w:val="18"/>
                <w:szCs w:val="18"/>
                <w:lang w:eastAsia="ru-RU"/>
              </w:rPr>
              <w:br/>
              <w:t>1 В помещениях кухни, ванной и кладовой параметры воздуха следует принимать по таблице 1.</w:t>
            </w:r>
            <w:r w:rsidRPr="00727DA9">
              <w:rPr>
                <w:rFonts w:ascii="Arial" w:eastAsia="Times New Roman" w:hAnsi="Arial" w:cs="Arial"/>
                <w:sz w:val="18"/>
                <w:szCs w:val="18"/>
                <w:lang w:eastAsia="ru-RU"/>
              </w:rPr>
              <w:br/>
            </w:r>
            <w:r w:rsidRPr="00727DA9">
              <w:rPr>
                <w:rFonts w:ascii="Arial" w:eastAsia="Times New Roman" w:hAnsi="Arial" w:cs="Arial"/>
                <w:sz w:val="18"/>
                <w:szCs w:val="18"/>
                <w:lang w:eastAsia="ru-RU"/>
              </w:rPr>
              <w:br/>
              <w:t>2 Для детских дошкольных учреждений, расположенных в районах с температурой наиболее холодной пятидневки (обеспеченностью 0,92) минус 31 °С и ниже, допустимую расчетную температуру воздуха в помещении следует принимать на 1 °С выше указанной в таблице 2.</w:t>
            </w:r>
          </w:p>
        </w:tc>
      </w:tr>
    </w:tbl>
    <w:p w14:paraId="35973867" w14:textId="77777777" w:rsidR="00727DA9" w:rsidRPr="00727DA9" w:rsidRDefault="00727DA9" w:rsidP="00727DA9">
      <w:pPr>
        <w:shd w:val="clear" w:color="auto" w:fill="FFFFFF"/>
        <w:spacing w:before="100" w:beforeAutospacing="1" w:after="100" w:afterAutospacing="1" w:line="330" w:lineRule="atLeast"/>
        <w:jc w:val="right"/>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Таблица 3</w:t>
      </w:r>
    </w:p>
    <w:p w14:paraId="055B9D24" w14:textId="77777777" w:rsidR="00727DA9" w:rsidRPr="00727DA9" w:rsidRDefault="00727DA9" w:rsidP="00727DA9">
      <w:pPr>
        <w:shd w:val="clear" w:color="auto" w:fill="FFFFFF"/>
        <w:spacing w:before="100" w:beforeAutospacing="1" w:after="100" w:afterAutospacing="1" w:line="330" w:lineRule="atLeast"/>
        <w:jc w:val="center"/>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Оптимальные и допустимые нормы температуры, относительной влажности и скорости движения воздуха</w:t>
      </w:r>
      <w:r w:rsidRPr="00727DA9">
        <w:rPr>
          <w:rFonts w:ascii="Tahoma" w:eastAsia="Times New Roman" w:hAnsi="Tahoma" w:cs="Tahoma"/>
          <w:color w:val="000000"/>
          <w:sz w:val="24"/>
          <w:szCs w:val="24"/>
          <w:lang w:eastAsia="ru-RU"/>
        </w:rPr>
        <w:br/>
        <w:t>в обслуживаемой зоне общественных и административных зданий</w:t>
      </w:r>
    </w:p>
    <w:tbl>
      <w:tblPr>
        <w:tblW w:w="4000" w:type="pct"/>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39"/>
        <w:gridCol w:w="1357"/>
        <w:gridCol w:w="877"/>
        <w:gridCol w:w="701"/>
        <w:gridCol w:w="898"/>
        <w:gridCol w:w="712"/>
        <w:gridCol w:w="985"/>
        <w:gridCol w:w="985"/>
        <w:gridCol w:w="985"/>
        <w:gridCol w:w="1000"/>
      </w:tblGrid>
      <w:tr w:rsidR="00727DA9" w:rsidRPr="00727DA9" w14:paraId="23D99F33" w14:textId="77777777" w:rsidTr="00727DA9">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A819C3"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Период года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F123B6"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Наименование помещени</w:t>
            </w:r>
            <w:r w:rsidRPr="00727DA9">
              <w:rPr>
                <w:rFonts w:ascii="Times New Roman" w:eastAsia="Times New Roman" w:hAnsi="Times New Roman" w:cs="Times New Roman"/>
                <w:b/>
                <w:bCs/>
                <w:sz w:val="24"/>
                <w:szCs w:val="24"/>
                <w:lang w:eastAsia="ru-RU"/>
              </w:rPr>
              <w:lastRenderedPageBreak/>
              <w:t>я или категория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2F3B6BC"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lastRenderedPageBreak/>
              <w:t>Температура воздуха, °С</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AB63E49"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Результирующая температура, °С</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805740"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Относительная влажность,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2A01F33"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Скорость движения воздуха, м/с</w:t>
            </w:r>
          </w:p>
        </w:tc>
      </w:tr>
      <w:tr w:rsidR="00727DA9" w:rsidRPr="00727DA9" w14:paraId="1B5599FC"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BD3FCA" w14:textId="77777777" w:rsidR="00727DA9" w:rsidRPr="00727DA9" w:rsidRDefault="00727DA9" w:rsidP="00727DA9">
            <w:pPr>
              <w:spacing w:after="0" w:line="240" w:lineRule="auto"/>
              <w:rPr>
                <w:rFonts w:ascii="Times New Roman" w:eastAsia="Times New Roman" w:hAnsi="Times New Roman" w:cs="Times New Roman"/>
                <w:b/>
                <w:bCs/>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452789" w14:textId="77777777" w:rsidR="00727DA9" w:rsidRPr="00727DA9" w:rsidRDefault="00727DA9" w:rsidP="00727DA9">
            <w:pPr>
              <w:spacing w:after="0" w:line="240" w:lineRule="auto"/>
              <w:rPr>
                <w:rFonts w:ascii="Times New Roman" w:eastAsia="Times New Roman" w:hAnsi="Times New Roman" w:cs="Times New Roman"/>
                <w:b/>
                <w:bCs/>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0A960D"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опти- мальная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B3E1F"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допус- тимая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B1D74"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опти- мальная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5BE16"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допус- тимая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A2EC2"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опти- мальная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07702"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допус- тимая, не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259DA"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опти- мальная, не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DB6AB"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допус- тимая, не более</w:t>
            </w:r>
          </w:p>
        </w:tc>
      </w:tr>
      <w:tr w:rsidR="00727DA9" w:rsidRPr="00727DA9" w14:paraId="6C0BFF78" w14:textId="77777777" w:rsidTr="00727DA9">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3E01268C"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Холодный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0A612"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FD8E1"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00F8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18-24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F5A3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5037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17-23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1CB82"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45-30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922AE"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428A1"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783E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0,3</w:t>
            </w:r>
          </w:p>
        </w:tc>
      </w:tr>
      <w:tr w:rsidR="00727DA9" w:rsidRPr="00727DA9" w14:paraId="28A5219F"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549488" w14:textId="77777777" w:rsidR="00727DA9" w:rsidRPr="00727DA9" w:rsidRDefault="00727DA9" w:rsidP="00727DA9">
            <w:pPr>
              <w:spacing w:after="0" w:line="240" w:lineRule="auto"/>
              <w:rPr>
                <w:rFonts w:ascii="Arial" w:eastAsia="Times New Roman" w:hAnsi="Arial" w:cs="Arial"/>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D2FBA5"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CEBC3"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D9DBD"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18-23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925E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05C13"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17-22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9051E"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45-30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61CED"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07F73"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61FF7"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0,3</w:t>
            </w:r>
          </w:p>
        </w:tc>
      </w:tr>
      <w:tr w:rsidR="00727DA9" w:rsidRPr="00727DA9" w14:paraId="042B65DF"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0790E6" w14:textId="77777777" w:rsidR="00727DA9" w:rsidRPr="00727DA9" w:rsidRDefault="00727DA9" w:rsidP="00727DA9">
            <w:pPr>
              <w:spacing w:after="0" w:line="240" w:lineRule="auto"/>
              <w:rPr>
                <w:rFonts w:ascii="Arial" w:eastAsia="Times New Roman" w:hAnsi="Arial" w:cs="Arial"/>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4EB3F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3а</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B514B"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A6B1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19-23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9FCDC"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6642B"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19-22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D989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45-30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2CF7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CD0BB"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0,2</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075FD"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0,3</w:t>
            </w:r>
          </w:p>
        </w:tc>
      </w:tr>
      <w:tr w:rsidR="00727DA9" w:rsidRPr="00727DA9" w14:paraId="5C571A8C"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EFD243" w14:textId="77777777" w:rsidR="00727DA9" w:rsidRPr="00727DA9" w:rsidRDefault="00727DA9" w:rsidP="00727DA9">
            <w:pPr>
              <w:spacing w:after="0" w:line="240" w:lineRule="auto"/>
              <w:rPr>
                <w:rFonts w:ascii="Arial" w:eastAsia="Times New Roman" w:hAnsi="Arial" w:cs="Arial"/>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621B4B"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3б</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E0CF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14-16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A0488B1"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12-17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CDF24"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9570C"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13-16</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D41A6"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45-30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C526C"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2E044"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23AD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0,5</w:t>
            </w:r>
          </w:p>
        </w:tc>
      </w:tr>
      <w:tr w:rsidR="00727DA9" w:rsidRPr="00727DA9" w14:paraId="694F418F"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A256A9" w14:textId="77777777" w:rsidR="00727DA9" w:rsidRPr="00727DA9" w:rsidRDefault="00727DA9" w:rsidP="00727DA9">
            <w:pPr>
              <w:spacing w:after="0" w:line="240" w:lineRule="auto"/>
              <w:rPr>
                <w:rFonts w:ascii="Arial" w:eastAsia="Times New Roman" w:hAnsi="Arial" w:cs="Arial"/>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E35727"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3в</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35121"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C304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16-22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53D6E"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17-20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287C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040A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45-30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C17B7"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675EF"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0,2</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74357"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0,3</w:t>
            </w:r>
          </w:p>
        </w:tc>
      </w:tr>
      <w:tr w:rsidR="00727DA9" w:rsidRPr="00727DA9" w14:paraId="2B1A88F8"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930CCD" w14:textId="77777777" w:rsidR="00727DA9" w:rsidRPr="00727DA9" w:rsidRDefault="00727DA9" w:rsidP="00727DA9">
            <w:pPr>
              <w:spacing w:after="0" w:line="240" w:lineRule="auto"/>
              <w:rPr>
                <w:rFonts w:ascii="Arial" w:eastAsia="Times New Roman" w:hAnsi="Arial" w:cs="Arial"/>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5EE5FF"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A331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17-19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6CFD3"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F9CA9"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16-18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9AC0E"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A5274"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45-30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9FCE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86F81"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A812F"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0,3</w:t>
            </w:r>
          </w:p>
        </w:tc>
      </w:tr>
      <w:tr w:rsidR="00727DA9" w:rsidRPr="00727DA9" w14:paraId="4E648A53"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0561F8" w14:textId="77777777" w:rsidR="00727DA9" w:rsidRPr="00727DA9" w:rsidRDefault="00727DA9" w:rsidP="00727DA9">
            <w:pPr>
              <w:spacing w:after="0" w:line="240" w:lineRule="auto"/>
              <w:rPr>
                <w:rFonts w:ascii="Arial" w:eastAsia="Times New Roman" w:hAnsi="Arial" w:cs="Arial"/>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8C4115"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9A23D"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1CF4F"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AD8AD"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7298E"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19-23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21C15"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45-30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C0FE5"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A9BDB"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A0E54"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0,2</w:t>
            </w:r>
          </w:p>
        </w:tc>
      </w:tr>
      <w:tr w:rsidR="00727DA9" w:rsidRPr="00727DA9" w14:paraId="7D534A85"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1B7BE1" w14:textId="77777777" w:rsidR="00727DA9" w:rsidRPr="00727DA9" w:rsidRDefault="00727DA9" w:rsidP="00727DA9">
            <w:pPr>
              <w:spacing w:after="0" w:line="240" w:lineRule="auto"/>
              <w:rPr>
                <w:rFonts w:ascii="Arial" w:eastAsia="Times New Roman" w:hAnsi="Arial" w:cs="Arial"/>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6C2586"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88E21"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16-18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1498C"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F7D97"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1DBE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13-19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E02C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DB901"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F28FD"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452A5"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r>
      <w:tr w:rsidR="00727DA9" w:rsidRPr="00727DA9" w14:paraId="488A35EA"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5ED490" w14:textId="77777777" w:rsidR="00727DA9" w:rsidRPr="00727DA9" w:rsidRDefault="00727DA9" w:rsidP="00727DA9">
            <w:pPr>
              <w:spacing w:after="0" w:line="240" w:lineRule="auto"/>
              <w:rPr>
                <w:rFonts w:ascii="Arial" w:eastAsia="Times New Roman" w:hAnsi="Arial" w:cs="Arial"/>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0D8914"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Ванные, душевые</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0AC57"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24-26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06AFC"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18-28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5162B"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05A8C"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17-27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E680E"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AA79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нормируется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C4922"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E922B"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0,2</w:t>
            </w:r>
          </w:p>
        </w:tc>
      </w:tr>
      <w:tr w:rsidR="00727DA9" w:rsidRPr="00727DA9" w14:paraId="522594D6"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4337FB"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Теплый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7A08E"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Помещения с постоянным пребыванием людей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7318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45FB1"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18-28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7B3A3"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22-24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33FBE"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19-27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13976"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60-30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62AC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2DB25"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DFAA7"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0,25</w:t>
            </w:r>
          </w:p>
        </w:tc>
      </w:tr>
    </w:tbl>
    <w:p w14:paraId="06CBAA1E"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Локальная асимметрия результирующей температуры должна быть не более 2,5 °С для оптимальных и не более 3,5 °С для допустимых показателей.</w:t>
      </w:r>
    </w:p>
    <w:p w14:paraId="4E49E23E"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4.5 Расчет результирующей температуры приведен в приложении А.</w:t>
      </w:r>
    </w:p>
    <w:p w14:paraId="037937D9"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4.6 При обеспечении показателей микроклимата в различных точках обслуживаемой зоны допускается:</w:t>
      </w:r>
    </w:p>
    <w:p w14:paraId="5C6032B5" w14:textId="77777777" w:rsidR="00727DA9" w:rsidRPr="00727DA9" w:rsidRDefault="00727DA9" w:rsidP="00727DA9">
      <w:pPr>
        <w:numPr>
          <w:ilvl w:val="0"/>
          <w:numId w:val="3"/>
        </w:num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перепад температуры воздуха не более 2 °С для оптимальных показателей и 3 °С - для допустимых;</w:t>
      </w:r>
    </w:p>
    <w:p w14:paraId="71863067" w14:textId="77777777" w:rsidR="00727DA9" w:rsidRPr="00727DA9" w:rsidRDefault="00727DA9" w:rsidP="00727DA9">
      <w:pPr>
        <w:numPr>
          <w:ilvl w:val="0"/>
          <w:numId w:val="3"/>
        </w:num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перепад результирующей температуры помещения по высоте обслуживаемой зоны - не более 2 °С;</w:t>
      </w:r>
    </w:p>
    <w:p w14:paraId="43FBD9C7" w14:textId="77777777" w:rsidR="00727DA9" w:rsidRPr="00727DA9" w:rsidRDefault="00727DA9" w:rsidP="00727DA9">
      <w:pPr>
        <w:numPr>
          <w:ilvl w:val="0"/>
          <w:numId w:val="3"/>
        </w:num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изменение скорости движения воздуха - не более 0,07 м/с для оптимальных показателей и 0,1 м/с - для допустимых;</w:t>
      </w:r>
    </w:p>
    <w:p w14:paraId="2FDE7299" w14:textId="77777777" w:rsidR="00727DA9" w:rsidRPr="00727DA9" w:rsidRDefault="00727DA9" w:rsidP="00727DA9">
      <w:pPr>
        <w:numPr>
          <w:ilvl w:val="0"/>
          <w:numId w:val="3"/>
        </w:num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изменение относительной влажности воздуха - не более 7% для оптимальных показателей и 15% - для допустимых.</w:t>
      </w:r>
    </w:p>
    <w:p w14:paraId="03DF201E"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4.7 В жилых и общественных зданиях согласно нормативно-техническим документам* в холодный период года в нерабочее время допускается снижать показатели микроклимата, принимая температуру воздуха ниже нормируемой, но не ниже:</w:t>
      </w:r>
    </w:p>
    <w:p w14:paraId="21DFCBC8"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lastRenderedPageBreak/>
        <w:t>_______________</w:t>
      </w:r>
      <w:r w:rsidRPr="00727DA9">
        <w:rPr>
          <w:rFonts w:ascii="Tahoma" w:eastAsia="Times New Roman" w:hAnsi="Tahoma" w:cs="Tahoma"/>
          <w:color w:val="000000"/>
          <w:sz w:val="24"/>
          <w:szCs w:val="24"/>
          <w:lang w:eastAsia="ru-RU"/>
        </w:rPr>
        <w:br/>
        <w:t>* В Российской Федерации действует [1].</w:t>
      </w:r>
    </w:p>
    <w:p w14:paraId="219989EE" w14:textId="77777777" w:rsidR="00727DA9" w:rsidRPr="00727DA9" w:rsidRDefault="00727DA9" w:rsidP="00727DA9">
      <w:pPr>
        <w:numPr>
          <w:ilvl w:val="0"/>
          <w:numId w:val="4"/>
        </w:num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15 °С - в жилых помещениях;</w:t>
      </w:r>
    </w:p>
    <w:p w14:paraId="1A4D33E0" w14:textId="77777777" w:rsidR="00727DA9" w:rsidRPr="00727DA9" w:rsidRDefault="00727DA9" w:rsidP="00727DA9">
      <w:pPr>
        <w:numPr>
          <w:ilvl w:val="0"/>
          <w:numId w:val="4"/>
        </w:num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12 °С - в помещениях общественных, административных и бытовых.</w:t>
      </w:r>
    </w:p>
    <w:p w14:paraId="1ECBC5A2"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Нормируемая температура должна быть обеспечена к началу использования.</w:t>
      </w:r>
    </w:p>
    <w:p w14:paraId="0A69A69B" w14:textId="77777777" w:rsidR="00727DA9" w:rsidRPr="00727DA9" w:rsidRDefault="00727DA9" w:rsidP="00727DA9">
      <w:pPr>
        <w:shd w:val="clear" w:color="auto" w:fill="FFFFFF"/>
        <w:spacing w:after="100" w:afterAutospacing="1" w:line="405" w:lineRule="atLeast"/>
        <w:jc w:val="both"/>
        <w:outlineLvl w:val="1"/>
        <w:rPr>
          <w:rFonts w:ascii="Arial" w:eastAsia="Times New Roman" w:hAnsi="Arial" w:cs="Arial"/>
          <w:b/>
          <w:bCs/>
          <w:color w:val="0666B9"/>
          <w:sz w:val="33"/>
          <w:szCs w:val="33"/>
          <w:lang w:eastAsia="ru-RU"/>
        </w:rPr>
      </w:pPr>
      <w:r w:rsidRPr="00727DA9">
        <w:rPr>
          <w:rFonts w:ascii="Arial" w:eastAsia="Times New Roman" w:hAnsi="Arial" w:cs="Arial"/>
          <w:b/>
          <w:bCs/>
          <w:color w:val="0666B9"/>
          <w:sz w:val="33"/>
          <w:szCs w:val="33"/>
          <w:lang w:eastAsia="ru-RU"/>
        </w:rPr>
        <w:t>5 Качество воздуха</w:t>
      </w:r>
    </w:p>
    <w:p w14:paraId="1229381E"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5.1 Качество воздуха в помещениях жилых и общественных зданий обеспечивается согласно действующим нормативно-техническим документам* [3] необходимым уровнем вентиляции (величиной воздухообмена в помещениях), обеспечивающим допустимые значения содержания углекислого газа в помещении. При сокращении воздухообмена обеспечивается снижение энергозатрат системой вентиляции, а также повышение энергоэффективности систем вентиляции.</w:t>
      </w:r>
    </w:p>
    <w:p w14:paraId="525A8607" w14:textId="7DD26FFC"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_______________</w:t>
      </w:r>
      <w:r w:rsidRPr="00727DA9">
        <w:rPr>
          <w:rFonts w:ascii="Tahoma" w:eastAsia="Times New Roman" w:hAnsi="Tahoma" w:cs="Tahoma"/>
          <w:color w:val="000000"/>
          <w:sz w:val="24"/>
          <w:szCs w:val="24"/>
          <w:lang w:eastAsia="ru-RU"/>
        </w:rPr>
        <w:br/>
      </w:r>
    </w:p>
    <w:p w14:paraId="75D49E0B"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Необходимый воздухообмен в помещении может быть определен двумя способами:</w:t>
      </w:r>
    </w:p>
    <w:p w14:paraId="78C01496" w14:textId="77777777" w:rsidR="00727DA9" w:rsidRPr="00727DA9" w:rsidRDefault="00727DA9" w:rsidP="00727DA9">
      <w:pPr>
        <w:numPr>
          <w:ilvl w:val="0"/>
          <w:numId w:val="5"/>
        </w:num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на основе удельных норм воздухообмена;</w:t>
      </w:r>
    </w:p>
    <w:p w14:paraId="7BE2C3C9" w14:textId="77777777" w:rsidR="00727DA9" w:rsidRPr="00727DA9" w:rsidRDefault="00727DA9" w:rsidP="00727DA9">
      <w:pPr>
        <w:numPr>
          <w:ilvl w:val="0"/>
          <w:numId w:val="5"/>
        </w:num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на основе расчета воздухообмена, необходимого для обеспечения допустимых концентраций загрязняющих веществ.</w:t>
      </w:r>
    </w:p>
    <w:p w14:paraId="457DFB9E"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Расходы воздуха систем вентиляции, принимаемые для обеспечения качества воздуха, зависят от количества людей в помещении, их деятельности, технологических процессов (выделений загрязняющих веществ от бытовой и оргтехники, из строительных материалов, мебели и др.), а также от систем отопления и вентиляции.</w:t>
      </w:r>
    </w:p>
    <w:p w14:paraId="0D2AB125"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Применение второго способа, основанного на балансе вредностей в помещении, позволяет определить воздухообмен с учетом загрязнений наружного воздуха и заданного уровня качества воздуха (комфорта) в помещении.</w:t>
      </w:r>
    </w:p>
    <w:p w14:paraId="39DA9CA0"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При этом определяющим вредным веществом является углекислый газ (</w:t>
      </w:r>
      <w:r w:rsidRPr="00727DA9">
        <w:rPr>
          <w:rFonts w:ascii="Tahoma" w:eastAsia="Times New Roman" w:hAnsi="Tahoma" w:cs="Tahoma"/>
          <w:i/>
          <w:iCs/>
          <w:color w:val="000000"/>
          <w:sz w:val="24"/>
          <w:szCs w:val="24"/>
          <w:lang w:eastAsia="ru-RU"/>
        </w:rPr>
        <w:t>CO</w:t>
      </w:r>
      <w:r w:rsidRPr="00727DA9">
        <w:rPr>
          <w:rFonts w:ascii="Tahoma" w:eastAsia="Times New Roman" w:hAnsi="Tahoma" w:cs="Tahoma"/>
          <w:i/>
          <w:iCs/>
          <w:color w:val="000000"/>
          <w:sz w:val="24"/>
          <w:szCs w:val="24"/>
          <w:vertAlign w:val="subscript"/>
          <w:lang w:eastAsia="ru-RU"/>
        </w:rPr>
        <w:t>2</w:t>
      </w:r>
      <w:r w:rsidRPr="00727DA9">
        <w:rPr>
          <w:rFonts w:ascii="Tahoma" w:eastAsia="Times New Roman" w:hAnsi="Tahoma" w:cs="Tahoma"/>
          <w:color w:val="000000"/>
          <w:sz w:val="24"/>
          <w:szCs w:val="24"/>
          <w:lang w:eastAsia="ru-RU"/>
        </w:rPr>
        <w:t>), выдыхаемый людьми. Эквивалентом вредных веществ, выделяемых ограждениями, мебелью, коврами и др., принимается также углекислый газ (</w:t>
      </w:r>
      <w:r w:rsidRPr="00727DA9">
        <w:rPr>
          <w:rFonts w:ascii="Tahoma" w:eastAsia="Times New Roman" w:hAnsi="Tahoma" w:cs="Tahoma"/>
          <w:i/>
          <w:iCs/>
          <w:color w:val="000000"/>
          <w:sz w:val="24"/>
          <w:szCs w:val="24"/>
          <w:lang w:eastAsia="ru-RU"/>
        </w:rPr>
        <w:t>CO</w:t>
      </w:r>
      <w:r w:rsidRPr="00727DA9">
        <w:rPr>
          <w:rFonts w:ascii="Tahoma" w:eastAsia="Times New Roman" w:hAnsi="Tahoma" w:cs="Tahoma"/>
          <w:color w:val="000000"/>
          <w:sz w:val="24"/>
          <w:szCs w:val="24"/>
          <w:lang w:eastAsia="ru-RU"/>
        </w:rPr>
        <w:t>) по [3].</w:t>
      </w:r>
    </w:p>
    <w:p w14:paraId="12B78B35"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Требования к качеству воздуха в помещениях следует принимать по заданию на проектирование согласно таблице 4.</w:t>
      </w:r>
    </w:p>
    <w:p w14:paraId="26642501" w14:textId="77777777" w:rsidR="00727DA9" w:rsidRPr="00727DA9" w:rsidRDefault="00727DA9" w:rsidP="00727DA9">
      <w:pPr>
        <w:shd w:val="clear" w:color="auto" w:fill="FFFFFF"/>
        <w:spacing w:before="100" w:beforeAutospacing="1" w:after="100" w:afterAutospacing="1" w:line="330" w:lineRule="atLeast"/>
        <w:jc w:val="right"/>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Таблица 4</w:t>
      </w:r>
    </w:p>
    <w:p w14:paraId="6AEC6C68" w14:textId="77777777" w:rsidR="00727DA9" w:rsidRPr="00727DA9" w:rsidRDefault="00727DA9" w:rsidP="00727DA9">
      <w:pPr>
        <w:shd w:val="clear" w:color="auto" w:fill="FFFFFF"/>
        <w:spacing w:before="100" w:beforeAutospacing="1" w:after="100" w:afterAutospacing="1" w:line="330" w:lineRule="atLeast"/>
        <w:jc w:val="center"/>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lastRenderedPageBreak/>
        <w:t>Классификация воздуха в помещениях</w:t>
      </w:r>
    </w:p>
    <w:tbl>
      <w:tblPr>
        <w:tblW w:w="3300" w:type="pct"/>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67"/>
        <w:gridCol w:w="1701"/>
        <w:gridCol w:w="1507"/>
        <w:gridCol w:w="2144"/>
      </w:tblGrid>
      <w:tr w:rsidR="00727DA9" w:rsidRPr="00727DA9" w14:paraId="61BFA251" w14:textId="77777777" w:rsidTr="00727DA9">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07B1D8"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Класс</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13E59DA"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Качество воздуха в помещении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09C462"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Допустимое содержание </w:t>
            </w:r>
            <w:r w:rsidRPr="00727DA9">
              <w:rPr>
                <w:rFonts w:ascii="Times New Roman" w:eastAsia="Times New Roman" w:hAnsi="Times New Roman" w:cs="Times New Roman"/>
                <w:b/>
                <w:bCs/>
                <w:i/>
                <w:iCs/>
                <w:sz w:val="24"/>
                <w:szCs w:val="24"/>
                <w:lang w:eastAsia="ru-RU"/>
              </w:rPr>
              <w:t>CO</w:t>
            </w:r>
            <w:r w:rsidRPr="00727DA9">
              <w:rPr>
                <w:rFonts w:ascii="Times New Roman" w:eastAsia="Times New Roman" w:hAnsi="Times New Roman" w:cs="Times New Roman"/>
                <w:b/>
                <w:bCs/>
                <w:i/>
                <w:iCs/>
                <w:sz w:val="24"/>
                <w:szCs w:val="24"/>
                <w:vertAlign w:val="subscript"/>
                <w:lang w:eastAsia="ru-RU"/>
              </w:rPr>
              <w:t>2</w:t>
            </w:r>
            <w:r w:rsidRPr="00727DA9">
              <w:rPr>
                <w:rFonts w:ascii="Times New Roman" w:eastAsia="Times New Roman" w:hAnsi="Times New Roman" w:cs="Times New Roman"/>
                <w:b/>
                <w:bCs/>
                <w:sz w:val="24"/>
                <w:szCs w:val="24"/>
                <w:lang w:eastAsia="ru-RU"/>
              </w:rPr>
              <w:t>*, см³/м³</w:t>
            </w:r>
          </w:p>
        </w:tc>
      </w:tr>
      <w:tr w:rsidR="00727DA9" w:rsidRPr="00727DA9" w14:paraId="3E30B67D"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C2D88B" w14:textId="77777777" w:rsidR="00727DA9" w:rsidRPr="00727DA9" w:rsidRDefault="00727DA9" w:rsidP="00727DA9">
            <w:pPr>
              <w:spacing w:after="0" w:line="240" w:lineRule="auto"/>
              <w:rPr>
                <w:rFonts w:ascii="Times New Roman" w:eastAsia="Times New Roman" w:hAnsi="Times New Roman" w:cs="Times New Roman"/>
                <w:b/>
                <w:bCs/>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F9FB2D"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Оптимальное</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5CD68"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Допустимое</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45E360" w14:textId="77777777" w:rsidR="00727DA9" w:rsidRPr="00727DA9" w:rsidRDefault="00727DA9" w:rsidP="00727DA9">
            <w:pPr>
              <w:spacing w:after="0" w:line="240" w:lineRule="auto"/>
              <w:rPr>
                <w:rFonts w:ascii="Times New Roman" w:eastAsia="Times New Roman" w:hAnsi="Times New Roman" w:cs="Times New Roman"/>
                <w:b/>
                <w:bCs/>
                <w:sz w:val="24"/>
                <w:szCs w:val="24"/>
                <w:lang w:eastAsia="ru-RU"/>
              </w:rPr>
            </w:pPr>
          </w:p>
        </w:tc>
      </w:tr>
      <w:tr w:rsidR="00727DA9" w:rsidRPr="00727DA9" w14:paraId="252338BF"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D5A05D"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61083"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Высокое</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44DD4"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A887E"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400 и менее</w:t>
            </w:r>
          </w:p>
        </w:tc>
      </w:tr>
      <w:tr w:rsidR="00727DA9" w:rsidRPr="00727DA9" w14:paraId="6607C456"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44AB5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CF12F"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Среднее</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D58BD"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21B22"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400-600</w:t>
            </w:r>
          </w:p>
        </w:tc>
      </w:tr>
      <w:tr w:rsidR="00727DA9" w:rsidRPr="00727DA9" w14:paraId="257EC584"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04010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8C8C1"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A7212"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Допустимое</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71432"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600-1000</w:t>
            </w:r>
          </w:p>
        </w:tc>
      </w:tr>
      <w:tr w:rsidR="00727DA9" w:rsidRPr="00727DA9" w14:paraId="0BBEBF79"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6C1C7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CCDF5"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609D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Низкое</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47525"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1000 и более</w:t>
            </w:r>
          </w:p>
        </w:tc>
      </w:tr>
      <w:tr w:rsidR="00727DA9" w:rsidRPr="00727DA9" w14:paraId="13F8400B" w14:textId="77777777" w:rsidTr="00727DA9">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FC42CD2"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 Допустимое содержание </w:t>
            </w:r>
            <w:r w:rsidRPr="00727DA9">
              <w:rPr>
                <w:rFonts w:ascii="Arial" w:eastAsia="Times New Roman" w:hAnsi="Arial" w:cs="Arial"/>
                <w:i/>
                <w:iCs/>
                <w:sz w:val="18"/>
                <w:szCs w:val="18"/>
                <w:lang w:eastAsia="ru-RU"/>
              </w:rPr>
              <w:t>CO</w:t>
            </w:r>
            <w:r w:rsidRPr="00727DA9">
              <w:rPr>
                <w:rFonts w:ascii="Arial" w:eastAsia="Times New Roman" w:hAnsi="Arial" w:cs="Arial"/>
                <w:i/>
                <w:iCs/>
                <w:sz w:val="18"/>
                <w:szCs w:val="18"/>
                <w:vertAlign w:val="subscript"/>
                <w:lang w:eastAsia="ru-RU"/>
              </w:rPr>
              <w:t>2</w:t>
            </w:r>
            <w:r w:rsidRPr="00727DA9">
              <w:rPr>
                <w:rFonts w:ascii="Arial" w:eastAsia="Times New Roman" w:hAnsi="Arial" w:cs="Arial"/>
                <w:sz w:val="18"/>
                <w:szCs w:val="18"/>
                <w:lang w:eastAsia="ru-RU"/>
              </w:rPr>
              <w:t> в помещениях принимают сверх содержания </w:t>
            </w:r>
            <w:r w:rsidRPr="00727DA9">
              <w:rPr>
                <w:rFonts w:ascii="Arial" w:eastAsia="Times New Roman" w:hAnsi="Arial" w:cs="Arial"/>
                <w:i/>
                <w:iCs/>
                <w:sz w:val="18"/>
                <w:szCs w:val="18"/>
                <w:lang w:eastAsia="ru-RU"/>
              </w:rPr>
              <w:t>CO</w:t>
            </w:r>
            <w:r w:rsidRPr="00727DA9">
              <w:rPr>
                <w:rFonts w:ascii="Arial" w:eastAsia="Times New Roman" w:hAnsi="Arial" w:cs="Arial"/>
                <w:i/>
                <w:iCs/>
                <w:sz w:val="18"/>
                <w:szCs w:val="18"/>
                <w:vertAlign w:val="subscript"/>
                <w:lang w:eastAsia="ru-RU"/>
              </w:rPr>
              <w:t>2</w:t>
            </w:r>
            <w:r w:rsidRPr="00727DA9">
              <w:rPr>
                <w:rFonts w:ascii="Arial" w:eastAsia="Times New Roman" w:hAnsi="Arial" w:cs="Arial"/>
                <w:sz w:val="18"/>
                <w:szCs w:val="18"/>
                <w:lang w:eastAsia="ru-RU"/>
              </w:rPr>
              <w:t> в наружном воздухе, см³/м³.</w:t>
            </w:r>
          </w:p>
        </w:tc>
      </w:tr>
    </w:tbl>
    <w:p w14:paraId="35BDB1F9"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Примерное содержание загрязнений в наружном воздухе приведено в таблице 5.</w:t>
      </w:r>
    </w:p>
    <w:p w14:paraId="49617E57" w14:textId="77777777" w:rsidR="00727DA9" w:rsidRPr="00727DA9" w:rsidRDefault="00727DA9" w:rsidP="00727DA9">
      <w:pPr>
        <w:shd w:val="clear" w:color="auto" w:fill="FFFFFF"/>
        <w:spacing w:before="100" w:beforeAutospacing="1" w:after="100" w:afterAutospacing="1" w:line="330" w:lineRule="atLeast"/>
        <w:jc w:val="right"/>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Таблица 5</w:t>
      </w:r>
    </w:p>
    <w:p w14:paraId="3C38A420" w14:textId="77777777" w:rsidR="00727DA9" w:rsidRPr="00727DA9" w:rsidRDefault="00727DA9" w:rsidP="00727DA9">
      <w:pPr>
        <w:shd w:val="clear" w:color="auto" w:fill="FFFFFF"/>
        <w:spacing w:before="100" w:beforeAutospacing="1" w:after="100" w:afterAutospacing="1" w:line="330" w:lineRule="atLeast"/>
        <w:jc w:val="center"/>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Примеры содержания загрязнений в наружном воздухе</w:t>
      </w:r>
    </w:p>
    <w:tbl>
      <w:tblPr>
        <w:tblW w:w="3300" w:type="pct"/>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205"/>
        <w:gridCol w:w="1016"/>
        <w:gridCol w:w="927"/>
        <w:gridCol w:w="915"/>
        <w:gridCol w:w="1101"/>
      </w:tblGrid>
      <w:tr w:rsidR="00727DA9" w:rsidRPr="00727DA9" w14:paraId="5E755C6E" w14:textId="77777777" w:rsidTr="00727DA9">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FD3544"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Местность</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3F16326"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Концентрация в воздухе</w:t>
            </w:r>
          </w:p>
        </w:tc>
      </w:tr>
      <w:tr w:rsidR="00727DA9" w:rsidRPr="00727DA9" w14:paraId="07D50B97" w14:textId="77777777" w:rsidTr="00727D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67C791" w14:textId="77777777" w:rsidR="00727DA9" w:rsidRPr="00727DA9" w:rsidRDefault="00727DA9" w:rsidP="00727DA9">
            <w:pPr>
              <w:spacing w:after="0" w:line="240" w:lineRule="auto"/>
              <w:rPr>
                <w:rFonts w:ascii="Times New Roman" w:eastAsia="Times New Roman" w:hAnsi="Times New Roman" w:cs="Times New Roman"/>
                <w:b/>
                <w:bCs/>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5FFD30"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i/>
                <w:iCs/>
                <w:sz w:val="24"/>
                <w:szCs w:val="24"/>
                <w:lang w:eastAsia="ru-RU"/>
              </w:rPr>
              <w:t>CO</w:t>
            </w:r>
            <w:r w:rsidRPr="00727DA9">
              <w:rPr>
                <w:rFonts w:ascii="Times New Roman" w:eastAsia="Times New Roman" w:hAnsi="Times New Roman" w:cs="Times New Roman"/>
                <w:b/>
                <w:bCs/>
                <w:i/>
                <w:iCs/>
                <w:sz w:val="24"/>
                <w:szCs w:val="24"/>
                <w:vertAlign w:val="subscript"/>
                <w:lang w:eastAsia="ru-RU"/>
              </w:rPr>
              <w:t>2</w:t>
            </w:r>
            <w:r w:rsidRPr="00727DA9">
              <w:rPr>
                <w:rFonts w:ascii="Times New Roman" w:eastAsia="Times New Roman" w:hAnsi="Times New Roman" w:cs="Times New Roman"/>
                <w:b/>
                <w:bCs/>
                <w:sz w:val="24"/>
                <w:szCs w:val="24"/>
                <w:lang w:eastAsia="ru-RU"/>
              </w:rPr>
              <w:t>, см³/м³</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0E969"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i/>
                <w:iCs/>
                <w:sz w:val="24"/>
                <w:szCs w:val="24"/>
                <w:lang w:eastAsia="ru-RU"/>
              </w:rPr>
              <w:t>CO</w:t>
            </w:r>
            <w:r w:rsidRPr="00727DA9">
              <w:rPr>
                <w:rFonts w:ascii="Times New Roman" w:eastAsia="Times New Roman" w:hAnsi="Times New Roman" w:cs="Times New Roman"/>
                <w:b/>
                <w:bCs/>
                <w:sz w:val="24"/>
                <w:szCs w:val="24"/>
                <w:lang w:eastAsia="ru-RU"/>
              </w:rPr>
              <w:t>, мг/м³</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74C37"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i/>
                <w:iCs/>
                <w:sz w:val="24"/>
                <w:szCs w:val="24"/>
                <w:lang w:eastAsia="ru-RU"/>
              </w:rPr>
              <w:t>NO</w:t>
            </w:r>
            <w:r w:rsidRPr="00727DA9">
              <w:rPr>
                <w:rFonts w:ascii="Times New Roman" w:eastAsia="Times New Roman" w:hAnsi="Times New Roman" w:cs="Times New Roman"/>
                <w:b/>
                <w:bCs/>
                <w:i/>
                <w:iCs/>
                <w:sz w:val="24"/>
                <w:szCs w:val="24"/>
                <w:vertAlign w:val="subscript"/>
                <w:lang w:eastAsia="ru-RU"/>
              </w:rPr>
              <w:t>2</w:t>
            </w:r>
            <w:r w:rsidRPr="00727DA9">
              <w:rPr>
                <w:rFonts w:ascii="Times New Roman" w:eastAsia="Times New Roman" w:hAnsi="Times New Roman" w:cs="Times New Roman"/>
                <w:b/>
                <w:bCs/>
                <w:sz w:val="24"/>
                <w:szCs w:val="24"/>
                <w:lang w:eastAsia="ru-RU"/>
              </w:rPr>
              <w:t>, кг/м³</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3C97A"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i/>
                <w:iCs/>
                <w:sz w:val="24"/>
                <w:szCs w:val="24"/>
                <w:lang w:eastAsia="ru-RU"/>
              </w:rPr>
              <w:t>SO</w:t>
            </w:r>
            <w:r w:rsidRPr="00727DA9">
              <w:rPr>
                <w:rFonts w:ascii="Times New Roman" w:eastAsia="Times New Roman" w:hAnsi="Times New Roman" w:cs="Times New Roman"/>
                <w:b/>
                <w:bCs/>
                <w:i/>
                <w:iCs/>
                <w:sz w:val="24"/>
                <w:szCs w:val="24"/>
                <w:vertAlign w:val="subscript"/>
                <w:lang w:eastAsia="ru-RU"/>
              </w:rPr>
              <w:t>2</w:t>
            </w:r>
            <w:r w:rsidRPr="00727DA9">
              <w:rPr>
                <w:rFonts w:ascii="Times New Roman" w:eastAsia="Times New Roman" w:hAnsi="Times New Roman" w:cs="Times New Roman"/>
                <w:b/>
                <w:bCs/>
                <w:sz w:val="24"/>
                <w:szCs w:val="24"/>
                <w:lang w:eastAsia="ru-RU"/>
              </w:rPr>
              <w:t>, мкг/м³</w:t>
            </w:r>
          </w:p>
        </w:tc>
      </w:tr>
      <w:tr w:rsidR="00727DA9" w:rsidRPr="00727DA9" w14:paraId="35F0D248"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2A5129"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Сельская местность, существенные источники отсутствуют</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8594D"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350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6BCC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52E62"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1247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5</w:t>
            </w:r>
          </w:p>
        </w:tc>
      </w:tr>
      <w:tr w:rsidR="00727DA9" w:rsidRPr="00727DA9" w14:paraId="58A3145B"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BFE0F4"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Небольшой город</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5F7D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375</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0B41D"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A964C"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15-40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4D2AD"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5-15</w:t>
            </w:r>
          </w:p>
        </w:tc>
      </w:tr>
      <w:tr w:rsidR="00727DA9" w:rsidRPr="00727DA9" w14:paraId="0A286D70"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50DB47"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Загрязненный центр большого города</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8DBB4"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168F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50E7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30-80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8EEA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10-50</w:t>
            </w:r>
          </w:p>
        </w:tc>
      </w:tr>
      <w:tr w:rsidR="00727DA9" w:rsidRPr="00727DA9" w14:paraId="7C87057C" w14:textId="77777777" w:rsidTr="00727DA9">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4BFB2353"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Примечание - Приведенные значения являются среднегодовыми. Их не следует использовать при проектировании, поскольку максимальные концентрации будут выше. Для более подробной информации следует выполнить оценку загрязнений на месте.</w:t>
            </w:r>
          </w:p>
        </w:tc>
      </w:tr>
    </w:tbl>
    <w:p w14:paraId="62EA5A2F"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5.2 Количество наружного воздуха, подаваемого в помещение системой вентиляции в расчете на одного человека для обеспечения заданного качества воздуха, зависит от концентрации углекислого газа в наружном воздухе и эффективности воздухораспределения в помещении.</w:t>
      </w:r>
    </w:p>
    <w:p w14:paraId="5392ABE4"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Базовое количество наружного воздуха в расчете на одного человека приведено в таблице 4.</w:t>
      </w:r>
    </w:p>
    <w:p w14:paraId="3CD93C78"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В зависимости от эффективности системы воздухораспределения необходимый расход наружного воздуха </w:t>
      </w:r>
      <w:r w:rsidRPr="00727DA9">
        <w:rPr>
          <w:rFonts w:ascii="Tahoma" w:eastAsia="Times New Roman" w:hAnsi="Tahoma" w:cs="Tahoma"/>
          <w:i/>
          <w:iCs/>
          <w:color w:val="000000"/>
          <w:sz w:val="24"/>
          <w:szCs w:val="24"/>
          <w:lang w:eastAsia="ru-RU"/>
        </w:rPr>
        <w:t>L</w:t>
      </w:r>
      <w:r w:rsidRPr="00727DA9">
        <w:rPr>
          <w:rFonts w:ascii="Tahoma" w:eastAsia="Times New Roman" w:hAnsi="Tahoma" w:cs="Tahoma"/>
          <w:color w:val="000000"/>
          <w:sz w:val="24"/>
          <w:szCs w:val="24"/>
          <w:lang w:eastAsia="ru-RU"/>
        </w:rPr>
        <w:t>, м³/ч, в системе вентиляции следует определять по формуле</w:t>
      </w:r>
    </w:p>
    <w:p w14:paraId="74F19DFC" w14:textId="77777777" w:rsidR="00727DA9" w:rsidRPr="00727DA9" w:rsidRDefault="00727DA9" w:rsidP="00727DA9">
      <w:pPr>
        <w:shd w:val="clear" w:color="auto" w:fill="FFFFFF"/>
        <w:spacing w:before="100" w:beforeAutospacing="1" w:after="100" w:afterAutospacing="1" w:line="330" w:lineRule="atLeast"/>
        <w:jc w:val="center"/>
        <w:rPr>
          <w:rFonts w:ascii="Tahoma" w:eastAsia="Times New Roman" w:hAnsi="Tahoma" w:cs="Tahoma"/>
          <w:color w:val="000000"/>
          <w:sz w:val="24"/>
          <w:szCs w:val="24"/>
          <w:lang w:eastAsia="ru-RU"/>
        </w:rPr>
      </w:pPr>
      <w:r w:rsidRPr="00727DA9">
        <w:rPr>
          <w:rFonts w:ascii="Tahoma" w:eastAsia="Times New Roman" w:hAnsi="Tahoma" w:cs="Tahoma"/>
          <w:i/>
          <w:iCs/>
          <w:color w:val="000000"/>
          <w:sz w:val="24"/>
          <w:szCs w:val="24"/>
          <w:lang w:eastAsia="ru-RU"/>
        </w:rPr>
        <w:lastRenderedPageBreak/>
        <w:t>L</w:t>
      </w:r>
      <w:r w:rsidRPr="00727DA9">
        <w:rPr>
          <w:rFonts w:ascii="Tahoma" w:eastAsia="Times New Roman" w:hAnsi="Tahoma" w:cs="Tahoma"/>
          <w:color w:val="000000"/>
          <w:sz w:val="24"/>
          <w:szCs w:val="24"/>
          <w:lang w:eastAsia="ru-RU"/>
        </w:rPr>
        <w:t> = </w:t>
      </w:r>
      <w:r w:rsidRPr="00727DA9">
        <w:rPr>
          <w:rFonts w:ascii="Tahoma" w:eastAsia="Times New Roman" w:hAnsi="Tahoma" w:cs="Tahoma"/>
          <w:i/>
          <w:iCs/>
          <w:color w:val="000000"/>
          <w:sz w:val="24"/>
          <w:szCs w:val="24"/>
          <w:lang w:eastAsia="ru-RU"/>
        </w:rPr>
        <w:t>η · L</w:t>
      </w:r>
      <w:r w:rsidRPr="00727DA9">
        <w:rPr>
          <w:rFonts w:ascii="Tahoma" w:eastAsia="Times New Roman" w:hAnsi="Tahoma" w:cs="Tahoma"/>
          <w:i/>
          <w:iCs/>
          <w:color w:val="000000"/>
          <w:sz w:val="24"/>
          <w:szCs w:val="24"/>
          <w:vertAlign w:val="subscript"/>
          <w:lang w:eastAsia="ru-RU"/>
        </w:rPr>
        <w:t>δ</w:t>
      </w:r>
      <w:r w:rsidRPr="00727DA9">
        <w:rPr>
          <w:rFonts w:ascii="Tahoma" w:eastAsia="Times New Roman" w:hAnsi="Tahoma" w:cs="Tahoma"/>
          <w:color w:val="000000"/>
          <w:sz w:val="24"/>
          <w:szCs w:val="24"/>
          <w:lang w:eastAsia="ru-RU"/>
        </w:rPr>
        <w:t>, (1)</w:t>
      </w:r>
    </w:p>
    <w:p w14:paraId="7446B6F1"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где </w:t>
      </w:r>
      <w:r w:rsidRPr="00727DA9">
        <w:rPr>
          <w:rFonts w:ascii="Tahoma" w:eastAsia="Times New Roman" w:hAnsi="Tahoma" w:cs="Tahoma"/>
          <w:i/>
          <w:iCs/>
          <w:color w:val="000000"/>
          <w:sz w:val="24"/>
          <w:szCs w:val="24"/>
          <w:lang w:eastAsia="ru-RU"/>
        </w:rPr>
        <w:t>η</w:t>
      </w:r>
      <w:r w:rsidRPr="00727DA9">
        <w:rPr>
          <w:rFonts w:ascii="Tahoma" w:eastAsia="Times New Roman" w:hAnsi="Tahoma" w:cs="Tahoma"/>
          <w:color w:val="000000"/>
          <w:sz w:val="24"/>
          <w:szCs w:val="24"/>
          <w:lang w:eastAsia="ru-RU"/>
        </w:rPr>
        <w:t> - коэффициент эффективности системы воздухораспределения, определяемый расчетом или принимаемый по таблице 6;</w:t>
      </w:r>
    </w:p>
    <w:p w14:paraId="57E5390E" w14:textId="77777777" w:rsidR="00727DA9" w:rsidRPr="00727DA9" w:rsidRDefault="00727DA9" w:rsidP="00727DA9">
      <w:pPr>
        <w:shd w:val="clear" w:color="auto" w:fill="FFFFFF"/>
        <w:spacing w:before="100" w:beforeAutospacing="1" w:after="100" w:afterAutospacing="1" w:line="330" w:lineRule="atLeast"/>
        <w:ind w:firstLine="450"/>
        <w:jc w:val="both"/>
        <w:rPr>
          <w:rFonts w:ascii="Tahoma" w:eastAsia="Times New Roman" w:hAnsi="Tahoma" w:cs="Tahoma"/>
          <w:color w:val="000000"/>
          <w:sz w:val="24"/>
          <w:szCs w:val="24"/>
          <w:lang w:eastAsia="ru-RU"/>
        </w:rPr>
      </w:pPr>
      <w:r w:rsidRPr="00727DA9">
        <w:rPr>
          <w:rFonts w:ascii="Tahoma" w:eastAsia="Times New Roman" w:hAnsi="Tahoma" w:cs="Tahoma"/>
          <w:i/>
          <w:iCs/>
          <w:color w:val="000000"/>
          <w:sz w:val="24"/>
          <w:szCs w:val="24"/>
          <w:lang w:eastAsia="ru-RU"/>
        </w:rPr>
        <w:t>L</w:t>
      </w:r>
      <w:r w:rsidRPr="00727DA9">
        <w:rPr>
          <w:rFonts w:ascii="Tahoma" w:eastAsia="Times New Roman" w:hAnsi="Tahoma" w:cs="Tahoma"/>
          <w:i/>
          <w:iCs/>
          <w:color w:val="000000"/>
          <w:sz w:val="24"/>
          <w:szCs w:val="24"/>
          <w:vertAlign w:val="subscript"/>
          <w:lang w:eastAsia="ru-RU"/>
        </w:rPr>
        <w:t>δ</w:t>
      </w:r>
      <w:r w:rsidRPr="00727DA9">
        <w:rPr>
          <w:rFonts w:ascii="Tahoma" w:eastAsia="Times New Roman" w:hAnsi="Tahoma" w:cs="Tahoma"/>
          <w:color w:val="000000"/>
          <w:sz w:val="24"/>
          <w:szCs w:val="24"/>
          <w:lang w:eastAsia="ru-RU"/>
        </w:rPr>
        <w:t> - расчетное минимальное количество наружного воздуха, м³/ч.</w:t>
      </w:r>
    </w:p>
    <w:p w14:paraId="0FCAB185"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Ориентировочные значения коэффициента эффективности приведены в таблице 6.</w:t>
      </w:r>
    </w:p>
    <w:p w14:paraId="6E08F037" w14:textId="77777777" w:rsidR="00727DA9" w:rsidRPr="00727DA9" w:rsidRDefault="00727DA9" w:rsidP="00727DA9">
      <w:pPr>
        <w:shd w:val="clear" w:color="auto" w:fill="FFFFFF"/>
        <w:spacing w:before="100" w:beforeAutospacing="1" w:after="100" w:afterAutospacing="1" w:line="330" w:lineRule="atLeast"/>
        <w:jc w:val="right"/>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Таблица 6</w:t>
      </w:r>
    </w:p>
    <w:p w14:paraId="67F450F5" w14:textId="77777777" w:rsidR="00727DA9" w:rsidRPr="00727DA9" w:rsidRDefault="00727DA9" w:rsidP="00727DA9">
      <w:pPr>
        <w:shd w:val="clear" w:color="auto" w:fill="FFFFFF"/>
        <w:spacing w:before="100" w:beforeAutospacing="1" w:after="100" w:afterAutospacing="1" w:line="330" w:lineRule="atLeast"/>
        <w:jc w:val="center"/>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Коэффициенты эффективности систем воздухораспределения</w:t>
      </w:r>
    </w:p>
    <w:tbl>
      <w:tblPr>
        <w:tblW w:w="3300" w:type="pct"/>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206"/>
        <w:gridCol w:w="2958"/>
      </w:tblGrid>
      <w:tr w:rsidR="00727DA9" w:rsidRPr="00727DA9" w14:paraId="40C95555"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2D2C543"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Системы воздухораспределения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6514B"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Коэффициент эффективности системы воздухораспределения</w:t>
            </w:r>
          </w:p>
        </w:tc>
      </w:tr>
      <w:tr w:rsidR="00727DA9" w:rsidRPr="00727DA9" w14:paraId="656C8180"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DB625E"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Системы естественной вентиляции с периодическим проветриванием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9646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1,0</w:t>
            </w:r>
          </w:p>
        </w:tc>
      </w:tr>
      <w:tr w:rsidR="00727DA9" w:rsidRPr="00727DA9" w14:paraId="5FAC6E03"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B10869"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Системы механической авторегулируемой вытяжной вентиляции с приточными клапанами в наружных ограждениях</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C4FC1"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0,9</w:t>
            </w:r>
          </w:p>
        </w:tc>
      </w:tr>
      <w:tr w:rsidR="00727DA9" w:rsidRPr="00727DA9" w14:paraId="32A07AD7"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054D31"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Системы приточной вентиляции с подачей воздуха в обслуживаемую зону, в том числе системы вытесняющей вентиляции</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F446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0,6-0,8</w:t>
            </w:r>
          </w:p>
        </w:tc>
      </w:tr>
      <w:tr w:rsidR="00727DA9" w:rsidRPr="00727DA9" w14:paraId="3E2BD1BA"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9545E6"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Системы персональной вентиляции с подачей приточного воздуха в зону дыхания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76072"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0,3-0,5</w:t>
            </w:r>
          </w:p>
        </w:tc>
      </w:tr>
    </w:tbl>
    <w:p w14:paraId="32199E05"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5.3 Для детских учреждений, больниц и поликлиник следует принимать показатели качества воздуха 1-го класса.</w:t>
      </w:r>
    </w:p>
    <w:p w14:paraId="1BCFEA4E"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Для жилых и общественных зданий следует принимать, как правило, класс качества воздуха; оптимальные показатели воздуха для указанных зданий допускается принимать по заданию на проектирование с учетом загрязнения наружного воздуха, источника загрязнения воздуха в помещении.</w:t>
      </w:r>
    </w:p>
    <w:p w14:paraId="125C6690" w14:textId="77777777" w:rsidR="00727DA9" w:rsidRPr="00727DA9" w:rsidRDefault="00727DA9" w:rsidP="00727DA9">
      <w:pPr>
        <w:shd w:val="clear" w:color="auto" w:fill="FFFFFF"/>
        <w:spacing w:after="100" w:afterAutospacing="1" w:line="405" w:lineRule="atLeast"/>
        <w:jc w:val="both"/>
        <w:outlineLvl w:val="1"/>
        <w:rPr>
          <w:rFonts w:ascii="Arial" w:eastAsia="Times New Roman" w:hAnsi="Arial" w:cs="Arial"/>
          <w:b/>
          <w:bCs/>
          <w:color w:val="0666B9"/>
          <w:sz w:val="33"/>
          <w:szCs w:val="33"/>
          <w:lang w:eastAsia="ru-RU"/>
        </w:rPr>
      </w:pPr>
      <w:r w:rsidRPr="00727DA9">
        <w:rPr>
          <w:rFonts w:ascii="Arial" w:eastAsia="Times New Roman" w:hAnsi="Arial" w:cs="Arial"/>
          <w:b/>
          <w:bCs/>
          <w:color w:val="0666B9"/>
          <w:sz w:val="33"/>
          <w:szCs w:val="33"/>
          <w:lang w:eastAsia="ru-RU"/>
        </w:rPr>
        <w:t>6 Методы контроля</w:t>
      </w:r>
    </w:p>
    <w:p w14:paraId="7DD76CF0"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6.1 В холодный период года измерение показателей микроклимата следует выполнять при температуре наружного воздуха не выше минус 5 °С. Не допускается проведение измерений при безоблачном небе в светлое время суток.</w:t>
      </w:r>
    </w:p>
    <w:p w14:paraId="4C7B3018"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lastRenderedPageBreak/>
        <w:t>6.2 В теплый период года измерение показателей микроклимата следует выполнять при температуре наружного воздуха не ниже 15 °С. Не допускается проведение измерений при безоблачном небе в светлое время суток.</w:t>
      </w:r>
    </w:p>
    <w:p w14:paraId="2CF0DAC4"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6.3 Измерение температуры, влажности и скорости движения воздуха следует проводить в обслуживаемой зоне на высоте:</w:t>
      </w:r>
    </w:p>
    <w:p w14:paraId="2F056713" w14:textId="77777777" w:rsidR="00727DA9" w:rsidRPr="00727DA9" w:rsidRDefault="00727DA9" w:rsidP="00727DA9">
      <w:pPr>
        <w:numPr>
          <w:ilvl w:val="0"/>
          <w:numId w:val="6"/>
        </w:num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0,1; 0,4 и 1,7 м от поверхности пола - для детских дошкольных учреждений;</w:t>
      </w:r>
    </w:p>
    <w:p w14:paraId="7D4FFD85" w14:textId="77777777" w:rsidR="00727DA9" w:rsidRPr="00727DA9" w:rsidRDefault="00727DA9" w:rsidP="00727DA9">
      <w:pPr>
        <w:numPr>
          <w:ilvl w:val="0"/>
          <w:numId w:val="6"/>
        </w:num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0,1; 0,6 и 1,7 м от поверхности пола - при пребывании людей в помещении преимущественно в сидячем положении;</w:t>
      </w:r>
    </w:p>
    <w:p w14:paraId="00BDCB4F" w14:textId="77777777" w:rsidR="00727DA9" w:rsidRPr="00727DA9" w:rsidRDefault="00727DA9" w:rsidP="00727DA9">
      <w:pPr>
        <w:numPr>
          <w:ilvl w:val="0"/>
          <w:numId w:val="6"/>
        </w:num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0,1; 1,1 и 1,7 м от поверхности пола - в помещениях, где люди преимущественно стоят или ходят;</w:t>
      </w:r>
    </w:p>
    <w:p w14:paraId="0C2D5012" w14:textId="77777777" w:rsidR="00727DA9" w:rsidRPr="00727DA9" w:rsidRDefault="00727DA9" w:rsidP="00727DA9">
      <w:pPr>
        <w:numPr>
          <w:ilvl w:val="0"/>
          <w:numId w:val="6"/>
        </w:num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в центре обслуживаемой зоны и на расстоянии 0,5 м от внутренней поверхности наружных стен и стационарных отопительных приборов - в помещениях, указанных в таблице 7.</w:t>
      </w:r>
    </w:p>
    <w:p w14:paraId="4165891F" w14:textId="77777777" w:rsidR="00727DA9" w:rsidRPr="00727DA9" w:rsidRDefault="00727DA9" w:rsidP="00727DA9">
      <w:pPr>
        <w:shd w:val="clear" w:color="auto" w:fill="FFFFFF"/>
        <w:spacing w:before="100" w:beforeAutospacing="1" w:after="100" w:afterAutospacing="1" w:line="330" w:lineRule="atLeast"/>
        <w:jc w:val="right"/>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Таблица 7</w:t>
      </w:r>
    </w:p>
    <w:p w14:paraId="6F4A53A5" w14:textId="77777777" w:rsidR="00727DA9" w:rsidRPr="00727DA9" w:rsidRDefault="00727DA9" w:rsidP="00727DA9">
      <w:pPr>
        <w:shd w:val="clear" w:color="auto" w:fill="FFFFFF"/>
        <w:spacing w:before="100" w:beforeAutospacing="1" w:after="100" w:afterAutospacing="1" w:line="330" w:lineRule="atLeast"/>
        <w:jc w:val="center"/>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Места проведения измерений</w:t>
      </w:r>
    </w:p>
    <w:tbl>
      <w:tblPr>
        <w:tblW w:w="3300" w:type="pct"/>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834"/>
        <w:gridCol w:w="2144"/>
        <w:gridCol w:w="2186"/>
      </w:tblGrid>
      <w:tr w:rsidR="00727DA9" w:rsidRPr="00727DA9" w14:paraId="7EA11717"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77E053"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Здания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57B89"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Выбор помещения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11722"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Место измерения</w:t>
            </w:r>
          </w:p>
        </w:tc>
      </w:tr>
      <w:tr w:rsidR="00727DA9" w:rsidRPr="00727DA9" w14:paraId="0D13A24A"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FFBFDA"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Одноквартирные</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FB049"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менее чем в двух комнатах площадью более 5 м² каждая, имеющая две наружные стены или комнаты с большими окнами, площадь которых составляет 30% и более площади наружных стен</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CAD32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В центре плоскостей, отстоящих от внутренней поверхности наружной стены и отопительного прибора на 0,5 м, и в центре помещения (точке пересечения диагональных линий помещения) на высоте, указанной в 5.3</w:t>
            </w:r>
          </w:p>
        </w:tc>
      </w:tr>
      <w:tr w:rsidR="00727DA9" w:rsidRPr="00727DA9" w14:paraId="3CF2DE69"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45B4FE"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Многоквартирные</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D5263"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Не менее чем в двух комнатах площадью более 5 м² каждая в квартирах на первом и последнем этажах</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8E58D6" w14:textId="77777777" w:rsidR="00727DA9" w:rsidRPr="00727DA9" w:rsidRDefault="00727DA9" w:rsidP="00727DA9">
            <w:pPr>
              <w:spacing w:after="0" w:line="240" w:lineRule="auto"/>
              <w:rPr>
                <w:rFonts w:ascii="Arial" w:eastAsia="Times New Roman" w:hAnsi="Arial" w:cs="Arial"/>
                <w:sz w:val="18"/>
                <w:szCs w:val="18"/>
                <w:lang w:eastAsia="ru-RU"/>
              </w:rPr>
            </w:pPr>
          </w:p>
        </w:tc>
      </w:tr>
      <w:tr w:rsidR="00727DA9" w:rsidRPr="00727DA9" w14:paraId="07F701F6"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4B45B9"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Гостиницы, мотели, больницы, детские учреждения, школы</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EB367"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В одной угловой комнате первого или последнего этажа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F57784" w14:textId="77777777" w:rsidR="00727DA9" w:rsidRPr="00727DA9" w:rsidRDefault="00727DA9" w:rsidP="00727DA9">
            <w:pPr>
              <w:spacing w:after="0" w:line="240" w:lineRule="auto"/>
              <w:rPr>
                <w:rFonts w:ascii="Arial" w:eastAsia="Times New Roman" w:hAnsi="Arial" w:cs="Arial"/>
                <w:sz w:val="18"/>
                <w:szCs w:val="18"/>
                <w:lang w:eastAsia="ru-RU"/>
              </w:rPr>
            </w:pPr>
          </w:p>
        </w:tc>
      </w:tr>
      <w:tr w:rsidR="00727DA9" w:rsidRPr="00727DA9" w14:paraId="5581D4A7"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12E959"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Другие общественные и административно-бытовые</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ED0E7"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В каждом представительском помещении</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0F20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 xml:space="preserve">В центре плоскостей, отстоящих от внутренней поверхности наружной стены и отопительного прибора на 0,5 м в помещениях площадью 100 м² и более, измерения осуществляются на участках, размеры </w:t>
            </w:r>
            <w:r w:rsidRPr="00727DA9">
              <w:rPr>
                <w:rFonts w:ascii="Arial" w:eastAsia="Times New Roman" w:hAnsi="Arial" w:cs="Arial"/>
                <w:sz w:val="18"/>
                <w:szCs w:val="18"/>
                <w:lang w:eastAsia="ru-RU"/>
              </w:rPr>
              <w:lastRenderedPageBreak/>
              <w:t>которых регламентированы в 5.3</w:t>
            </w:r>
          </w:p>
        </w:tc>
      </w:tr>
    </w:tbl>
    <w:p w14:paraId="70C7E9E6"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lastRenderedPageBreak/>
        <w:t>В помещениях площадью более 100 м² измерение температуры, влажности и скорости движения воздуха следует проводить на равновеликих участках, площадь которых должна быть не более 100 м².</w:t>
      </w:r>
    </w:p>
    <w:p w14:paraId="40651796"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6.4 Температуру внутренней поверхности стен, перегородок, пола, потолка следует измерять в центре соответствующей поверхности.</w:t>
      </w:r>
    </w:p>
    <w:p w14:paraId="0146B93A"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Для наружных стен со световыми проемами и отопительными приборами температуру на внутренней поверхности следует измерять в центрах участков, образованных линиями, продолжающими грани откосов светового проема, а также в центре остекления и отопительного прибора.</w:t>
      </w:r>
    </w:p>
    <w:p w14:paraId="113C907C"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6.5 Результирующую температуру помещения следует вычислять по формулам, указанным в приложении А. Измерения температуры воздуха проводят в центре помещения на высоте 0,6 м от поверхности пола для помещений с пребыванием людей в положении сидя и на высоте 1,1 м в помещениях с пребыванием людей в положении стоя либо по температурам окружающих поверхностей ограждений (см. приложение А), либо по данным измерений шаровым термометром (см. приложение Б).</w:t>
      </w:r>
    </w:p>
    <w:p w14:paraId="5B7F912E"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6.6 Локальную асимметрию результирующей температуры </w:t>
      </w:r>
      <w:r w:rsidRPr="00727DA9">
        <w:rPr>
          <w:rFonts w:ascii="Tahoma" w:eastAsia="Times New Roman" w:hAnsi="Tahoma" w:cs="Tahoma"/>
          <w:i/>
          <w:iCs/>
          <w:color w:val="000000"/>
          <w:sz w:val="24"/>
          <w:szCs w:val="24"/>
          <w:lang w:eastAsia="ru-RU"/>
        </w:rPr>
        <w:t>t</w:t>
      </w:r>
      <w:r w:rsidRPr="00727DA9">
        <w:rPr>
          <w:rFonts w:ascii="Tahoma" w:eastAsia="Times New Roman" w:hAnsi="Tahoma" w:cs="Tahoma"/>
          <w:i/>
          <w:iCs/>
          <w:color w:val="000000"/>
          <w:sz w:val="24"/>
          <w:szCs w:val="24"/>
          <w:vertAlign w:val="subscript"/>
          <w:lang w:eastAsia="ru-RU"/>
        </w:rPr>
        <w:t>asu</w:t>
      </w:r>
      <w:r w:rsidRPr="00727DA9">
        <w:rPr>
          <w:rFonts w:ascii="Tahoma" w:eastAsia="Times New Roman" w:hAnsi="Tahoma" w:cs="Tahoma"/>
          <w:color w:val="000000"/>
          <w:sz w:val="24"/>
          <w:szCs w:val="24"/>
          <w:lang w:eastAsia="ru-RU"/>
        </w:rPr>
        <w:t>, °C следует вычислять для точек, указанных в 5.5, по формуле</w:t>
      </w:r>
    </w:p>
    <w:p w14:paraId="47F17687" w14:textId="77777777" w:rsidR="00727DA9" w:rsidRPr="00727DA9" w:rsidRDefault="00727DA9" w:rsidP="00727DA9">
      <w:pPr>
        <w:shd w:val="clear" w:color="auto" w:fill="FFFFFF"/>
        <w:spacing w:before="100" w:beforeAutospacing="1" w:after="100" w:afterAutospacing="1" w:line="330" w:lineRule="atLeast"/>
        <w:jc w:val="center"/>
        <w:rPr>
          <w:rFonts w:ascii="Tahoma" w:eastAsia="Times New Roman" w:hAnsi="Tahoma" w:cs="Tahoma"/>
          <w:color w:val="000000"/>
          <w:sz w:val="24"/>
          <w:szCs w:val="24"/>
          <w:lang w:eastAsia="ru-RU"/>
        </w:rPr>
      </w:pPr>
      <w:r w:rsidRPr="00727DA9">
        <w:rPr>
          <w:rFonts w:ascii="Tahoma" w:eastAsia="Times New Roman" w:hAnsi="Tahoma" w:cs="Tahoma"/>
          <w:i/>
          <w:iCs/>
          <w:color w:val="000000"/>
          <w:sz w:val="24"/>
          <w:szCs w:val="24"/>
          <w:lang w:eastAsia="ru-RU"/>
        </w:rPr>
        <w:t>t</w:t>
      </w:r>
      <w:r w:rsidRPr="00727DA9">
        <w:rPr>
          <w:rFonts w:ascii="Tahoma" w:eastAsia="Times New Roman" w:hAnsi="Tahoma" w:cs="Tahoma"/>
          <w:i/>
          <w:iCs/>
          <w:color w:val="000000"/>
          <w:sz w:val="24"/>
          <w:szCs w:val="24"/>
          <w:vertAlign w:val="subscript"/>
          <w:lang w:eastAsia="ru-RU"/>
        </w:rPr>
        <w:t>asu</w:t>
      </w:r>
      <w:r w:rsidRPr="00727DA9">
        <w:rPr>
          <w:rFonts w:ascii="Tahoma" w:eastAsia="Times New Roman" w:hAnsi="Tahoma" w:cs="Tahoma"/>
          <w:color w:val="000000"/>
          <w:sz w:val="24"/>
          <w:szCs w:val="24"/>
          <w:lang w:eastAsia="ru-RU"/>
        </w:rPr>
        <w:t> = </w:t>
      </w:r>
      <w:r w:rsidRPr="00727DA9">
        <w:rPr>
          <w:rFonts w:ascii="Tahoma" w:eastAsia="Times New Roman" w:hAnsi="Tahoma" w:cs="Tahoma"/>
          <w:i/>
          <w:iCs/>
          <w:color w:val="000000"/>
          <w:sz w:val="24"/>
          <w:szCs w:val="24"/>
          <w:lang w:eastAsia="ru-RU"/>
        </w:rPr>
        <w:t>t</w:t>
      </w:r>
      <w:r w:rsidRPr="00727DA9">
        <w:rPr>
          <w:rFonts w:ascii="Tahoma" w:eastAsia="Times New Roman" w:hAnsi="Tahoma" w:cs="Tahoma"/>
          <w:i/>
          <w:iCs/>
          <w:color w:val="000000"/>
          <w:sz w:val="24"/>
          <w:szCs w:val="24"/>
          <w:vertAlign w:val="subscript"/>
          <w:lang w:eastAsia="ru-RU"/>
        </w:rPr>
        <w:t>su1</w:t>
      </w:r>
      <w:r w:rsidRPr="00727DA9">
        <w:rPr>
          <w:rFonts w:ascii="Tahoma" w:eastAsia="Times New Roman" w:hAnsi="Tahoma" w:cs="Tahoma"/>
          <w:color w:val="000000"/>
          <w:sz w:val="24"/>
          <w:szCs w:val="24"/>
          <w:lang w:eastAsia="ru-RU"/>
        </w:rPr>
        <w:t> − </w:t>
      </w:r>
      <w:r w:rsidRPr="00727DA9">
        <w:rPr>
          <w:rFonts w:ascii="Tahoma" w:eastAsia="Times New Roman" w:hAnsi="Tahoma" w:cs="Tahoma"/>
          <w:i/>
          <w:iCs/>
          <w:color w:val="000000"/>
          <w:sz w:val="24"/>
          <w:szCs w:val="24"/>
          <w:lang w:eastAsia="ru-RU"/>
        </w:rPr>
        <w:t>t</w:t>
      </w:r>
      <w:r w:rsidRPr="00727DA9">
        <w:rPr>
          <w:rFonts w:ascii="Tahoma" w:eastAsia="Times New Roman" w:hAnsi="Tahoma" w:cs="Tahoma"/>
          <w:i/>
          <w:iCs/>
          <w:color w:val="000000"/>
          <w:sz w:val="24"/>
          <w:szCs w:val="24"/>
          <w:vertAlign w:val="subscript"/>
          <w:lang w:eastAsia="ru-RU"/>
        </w:rPr>
        <w:t>su2</w:t>
      </w:r>
      <w:r w:rsidRPr="00727DA9">
        <w:rPr>
          <w:rFonts w:ascii="Tahoma" w:eastAsia="Times New Roman" w:hAnsi="Tahoma" w:cs="Tahoma"/>
          <w:color w:val="000000"/>
          <w:sz w:val="24"/>
          <w:szCs w:val="24"/>
          <w:lang w:eastAsia="ru-RU"/>
        </w:rPr>
        <w:t>, (2)</w:t>
      </w:r>
    </w:p>
    <w:p w14:paraId="155CEEEA"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где </w:t>
      </w:r>
      <w:r w:rsidRPr="00727DA9">
        <w:rPr>
          <w:rFonts w:ascii="Tahoma" w:eastAsia="Times New Roman" w:hAnsi="Tahoma" w:cs="Tahoma"/>
          <w:i/>
          <w:iCs/>
          <w:color w:val="000000"/>
          <w:sz w:val="24"/>
          <w:szCs w:val="24"/>
          <w:lang w:eastAsia="ru-RU"/>
        </w:rPr>
        <w:t>t</w:t>
      </w:r>
      <w:r w:rsidRPr="00727DA9">
        <w:rPr>
          <w:rFonts w:ascii="Tahoma" w:eastAsia="Times New Roman" w:hAnsi="Tahoma" w:cs="Tahoma"/>
          <w:i/>
          <w:iCs/>
          <w:color w:val="000000"/>
          <w:sz w:val="24"/>
          <w:szCs w:val="24"/>
          <w:vertAlign w:val="subscript"/>
          <w:lang w:eastAsia="ru-RU"/>
        </w:rPr>
        <w:t>su1</w:t>
      </w:r>
      <w:r w:rsidRPr="00727DA9">
        <w:rPr>
          <w:rFonts w:ascii="Tahoma" w:eastAsia="Times New Roman" w:hAnsi="Tahoma" w:cs="Tahoma"/>
          <w:color w:val="000000"/>
          <w:sz w:val="24"/>
          <w:szCs w:val="24"/>
          <w:lang w:eastAsia="ru-RU"/>
        </w:rPr>
        <w:t> и </w:t>
      </w:r>
      <w:r w:rsidRPr="00727DA9">
        <w:rPr>
          <w:rFonts w:ascii="Tahoma" w:eastAsia="Times New Roman" w:hAnsi="Tahoma" w:cs="Tahoma"/>
          <w:i/>
          <w:iCs/>
          <w:color w:val="000000"/>
          <w:sz w:val="24"/>
          <w:szCs w:val="24"/>
          <w:lang w:eastAsia="ru-RU"/>
        </w:rPr>
        <w:t>t</w:t>
      </w:r>
      <w:r w:rsidRPr="00727DA9">
        <w:rPr>
          <w:rFonts w:ascii="Tahoma" w:eastAsia="Times New Roman" w:hAnsi="Tahoma" w:cs="Tahoma"/>
          <w:i/>
          <w:iCs/>
          <w:color w:val="000000"/>
          <w:sz w:val="24"/>
          <w:szCs w:val="24"/>
          <w:vertAlign w:val="subscript"/>
          <w:lang w:eastAsia="ru-RU"/>
        </w:rPr>
        <w:t>su2</w:t>
      </w:r>
      <w:r w:rsidRPr="00727DA9">
        <w:rPr>
          <w:rFonts w:ascii="Tahoma" w:eastAsia="Times New Roman" w:hAnsi="Tahoma" w:cs="Tahoma"/>
          <w:color w:val="000000"/>
          <w:sz w:val="24"/>
          <w:szCs w:val="24"/>
          <w:lang w:eastAsia="ru-RU"/>
        </w:rPr>
        <w:t> - температуры, °С, измеренные в двух противоположных направлениях шаровым термометром по приложению Б.</w:t>
      </w:r>
    </w:p>
    <w:p w14:paraId="294640A1"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6.7 Относительную влажность в помещении следует измерять в центре помещения на высоте 1,1 м от пола.</w:t>
      </w:r>
    </w:p>
    <w:p w14:paraId="072A2E1E"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6.8 При ручной регистрации показателей микроклимата следует выполнять не менее трех измерений с интервалом не менее 5 мин, при автоматической регистрации следует проводить измерения в течение 2 ч. При сравнении с нормативными показателями принимают среднее значение измеренных величин.</w:t>
      </w:r>
    </w:p>
    <w:p w14:paraId="7837EF44"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Измерение результирующей температуры следует начинать через 20 мин после установки шарового термометра в точке измерения.</w:t>
      </w:r>
    </w:p>
    <w:p w14:paraId="14E2F0A7"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6.9 Показатели микроклимата в помещениях следует измерять приборами, прошедшими регистрацию и имеющими соответствующий сертификат.</w:t>
      </w:r>
    </w:p>
    <w:p w14:paraId="6136EE57"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lastRenderedPageBreak/>
        <w:t>Диапазон измерения и допустимая погрешность измерительных приборов должны соответствовать требованиям таблицы 8.</w:t>
      </w:r>
    </w:p>
    <w:p w14:paraId="136257E0" w14:textId="77777777" w:rsidR="00727DA9" w:rsidRPr="00727DA9" w:rsidRDefault="00727DA9" w:rsidP="00727DA9">
      <w:pPr>
        <w:shd w:val="clear" w:color="auto" w:fill="FFFFFF"/>
        <w:spacing w:before="100" w:beforeAutospacing="1" w:after="100" w:afterAutospacing="1" w:line="330" w:lineRule="atLeast"/>
        <w:jc w:val="right"/>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Таблица 8</w:t>
      </w:r>
    </w:p>
    <w:p w14:paraId="3ED1DECD" w14:textId="77777777" w:rsidR="00727DA9" w:rsidRPr="00727DA9" w:rsidRDefault="00727DA9" w:rsidP="00727DA9">
      <w:pPr>
        <w:shd w:val="clear" w:color="auto" w:fill="FFFFFF"/>
        <w:spacing w:before="100" w:beforeAutospacing="1" w:after="100" w:afterAutospacing="1" w:line="330" w:lineRule="atLeast"/>
        <w:jc w:val="center"/>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Требования к измерительным приборам</w:t>
      </w:r>
    </w:p>
    <w:tbl>
      <w:tblPr>
        <w:tblW w:w="3300" w:type="pct"/>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34"/>
        <w:gridCol w:w="1667"/>
        <w:gridCol w:w="1863"/>
      </w:tblGrid>
      <w:tr w:rsidR="00727DA9" w:rsidRPr="00727DA9" w14:paraId="5630FE82"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5D41AE"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Наименование показателя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D7691"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Диапазон измерений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A8806" w14:textId="77777777" w:rsidR="00727DA9" w:rsidRPr="00727DA9" w:rsidRDefault="00727DA9" w:rsidP="00727DA9">
            <w:pPr>
              <w:spacing w:after="0" w:line="240" w:lineRule="auto"/>
              <w:jc w:val="center"/>
              <w:rPr>
                <w:rFonts w:ascii="Times New Roman" w:eastAsia="Times New Roman" w:hAnsi="Times New Roman" w:cs="Times New Roman"/>
                <w:b/>
                <w:bCs/>
                <w:sz w:val="24"/>
                <w:szCs w:val="24"/>
                <w:lang w:eastAsia="ru-RU"/>
              </w:rPr>
            </w:pPr>
            <w:r w:rsidRPr="00727DA9">
              <w:rPr>
                <w:rFonts w:ascii="Times New Roman" w:eastAsia="Times New Roman" w:hAnsi="Times New Roman" w:cs="Times New Roman"/>
                <w:b/>
                <w:bCs/>
                <w:sz w:val="24"/>
                <w:szCs w:val="24"/>
                <w:lang w:eastAsia="ru-RU"/>
              </w:rPr>
              <w:t>Предельное отклонение</w:t>
            </w:r>
          </w:p>
        </w:tc>
      </w:tr>
      <w:tr w:rsidR="00727DA9" w:rsidRPr="00727DA9" w14:paraId="689DEB5B"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A0A123"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Температура внутреннего воздуха, °С</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2826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От 5 до 40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05B5F"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0,1</w:t>
            </w:r>
          </w:p>
        </w:tc>
      </w:tr>
      <w:tr w:rsidR="00727DA9" w:rsidRPr="00727DA9" w14:paraId="508224EB"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5AE378"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Температура внутренней поверхности ограждений, °С</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536A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От 0 до 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D95A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0,1</w:t>
            </w:r>
          </w:p>
        </w:tc>
      </w:tr>
      <w:tr w:rsidR="00727DA9" w:rsidRPr="00727DA9" w14:paraId="7BC369B5"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CF26B6"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Температура поверхности отопительного прибора, °С</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CD7B4"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От 5 до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BE817"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0,1</w:t>
            </w:r>
          </w:p>
        </w:tc>
      </w:tr>
      <w:tr w:rsidR="00727DA9" w:rsidRPr="00727DA9" w14:paraId="6AE9D130"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BB3D2B"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Результирующая температура помещения, °С</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64A34"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От 5 до 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96D7B"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0,1</w:t>
            </w:r>
          </w:p>
        </w:tc>
      </w:tr>
      <w:tr w:rsidR="00727DA9" w:rsidRPr="00727DA9" w14:paraId="61CAF0CE"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0AFF8C"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Относительная влажность воздуха,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A60EB"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От 10 до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50703"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5,0</w:t>
            </w:r>
          </w:p>
        </w:tc>
      </w:tr>
      <w:tr w:rsidR="00727DA9" w:rsidRPr="00727DA9" w14:paraId="7472F8B5" w14:textId="77777777" w:rsidTr="00727D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84EC46"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Скорость движения воздуха, м/с</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90050"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От 0,05 до 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DD076" w14:textId="77777777" w:rsidR="00727DA9" w:rsidRPr="00727DA9" w:rsidRDefault="00727DA9" w:rsidP="00727DA9">
            <w:pPr>
              <w:spacing w:after="0" w:line="240" w:lineRule="auto"/>
              <w:rPr>
                <w:rFonts w:ascii="Arial" w:eastAsia="Times New Roman" w:hAnsi="Arial" w:cs="Arial"/>
                <w:sz w:val="18"/>
                <w:szCs w:val="18"/>
                <w:lang w:eastAsia="ru-RU"/>
              </w:rPr>
            </w:pPr>
            <w:r w:rsidRPr="00727DA9">
              <w:rPr>
                <w:rFonts w:ascii="Arial" w:eastAsia="Times New Roman" w:hAnsi="Arial" w:cs="Arial"/>
                <w:sz w:val="18"/>
                <w:szCs w:val="18"/>
                <w:lang w:eastAsia="ru-RU"/>
              </w:rPr>
              <w:t>0,05</w:t>
            </w:r>
          </w:p>
        </w:tc>
      </w:tr>
    </w:tbl>
    <w:p w14:paraId="79BC40A5" w14:textId="77777777" w:rsidR="00727DA9" w:rsidRPr="00727DA9" w:rsidRDefault="00727DA9" w:rsidP="00727DA9">
      <w:pPr>
        <w:shd w:val="clear" w:color="auto" w:fill="FFFFFF"/>
        <w:spacing w:after="100" w:afterAutospacing="1" w:line="405" w:lineRule="atLeast"/>
        <w:jc w:val="center"/>
        <w:outlineLvl w:val="1"/>
        <w:rPr>
          <w:rFonts w:ascii="Arial" w:eastAsia="Times New Roman" w:hAnsi="Arial" w:cs="Arial"/>
          <w:b/>
          <w:bCs/>
          <w:color w:val="0666B9"/>
          <w:sz w:val="33"/>
          <w:szCs w:val="33"/>
          <w:lang w:eastAsia="ru-RU"/>
        </w:rPr>
      </w:pPr>
      <w:r w:rsidRPr="00727DA9">
        <w:rPr>
          <w:rFonts w:ascii="Arial" w:eastAsia="Times New Roman" w:hAnsi="Arial" w:cs="Arial"/>
          <w:b/>
          <w:bCs/>
          <w:color w:val="0666B9"/>
          <w:sz w:val="33"/>
          <w:szCs w:val="33"/>
          <w:lang w:eastAsia="ru-RU"/>
        </w:rPr>
        <w:t>Приложение А (обязательное).</w:t>
      </w:r>
      <w:r w:rsidRPr="00727DA9">
        <w:rPr>
          <w:rFonts w:ascii="Arial" w:eastAsia="Times New Roman" w:hAnsi="Arial" w:cs="Arial"/>
          <w:b/>
          <w:bCs/>
          <w:color w:val="0666B9"/>
          <w:sz w:val="33"/>
          <w:szCs w:val="33"/>
          <w:lang w:eastAsia="ru-RU"/>
        </w:rPr>
        <w:br/>
        <w:t>Расчет результирующей температуры помещения</w:t>
      </w:r>
    </w:p>
    <w:p w14:paraId="4608F4C0"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Результирующую температуру помещения следует принимать при скорости движения воздуха до 0,2 м/с равной температуре шарового термометра при диаметре сферы 150 мм.</w:t>
      </w:r>
    </w:p>
    <w:p w14:paraId="60A2387F"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Результирующую температуру помещения </w:t>
      </w:r>
      <w:r w:rsidRPr="00727DA9">
        <w:rPr>
          <w:rFonts w:ascii="Tahoma" w:eastAsia="Times New Roman" w:hAnsi="Tahoma" w:cs="Tahoma"/>
          <w:i/>
          <w:iCs/>
          <w:color w:val="000000"/>
          <w:sz w:val="24"/>
          <w:szCs w:val="24"/>
          <w:lang w:eastAsia="ru-RU"/>
        </w:rPr>
        <w:t>t</w:t>
      </w:r>
      <w:r w:rsidRPr="00727DA9">
        <w:rPr>
          <w:rFonts w:ascii="Tahoma" w:eastAsia="Times New Roman" w:hAnsi="Tahoma" w:cs="Tahoma"/>
          <w:i/>
          <w:iCs/>
          <w:color w:val="000000"/>
          <w:sz w:val="24"/>
          <w:szCs w:val="24"/>
          <w:vertAlign w:val="subscript"/>
          <w:lang w:eastAsia="ru-RU"/>
        </w:rPr>
        <w:t>su</w:t>
      </w:r>
      <w:r w:rsidRPr="00727DA9">
        <w:rPr>
          <w:rFonts w:ascii="Tahoma" w:eastAsia="Times New Roman" w:hAnsi="Tahoma" w:cs="Tahoma"/>
          <w:color w:val="000000"/>
          <w:sz w:val="24"/>
          <w:szCs w:val="24"/>
          <w:lang w:eastAsia="ru-RU"/>
        </w:rPr>
        <w:t>, °C, при скорости движения воздуха до 0,2 м/с следует определять по формуле</w:t>
      </w:r>
    </w:p>
    <w:p w14:paraId="4A5E5CAB" w14:textId="77777777" w:rsidR="00727DA9" w:rsidRPr="00727DA9" w:rsidRDefault="00727DA9" w:rsidP="00727DA9">
      <w:pPr>
        <w:shd w:val="clear" w:color="auto" w:fill="FFFFFF"/>
        <w:spacing w:before="100" w:beforeAutospacing="1" w:after="100" w:afterAutospacing="1" w:line="330" w:lineRule="atLeast"/>
        <w:jc w:val="center"/>
        <w:rPr>
          <w:rFonts w:ascii="Tahoma" w:eastAsia="Times New Roman" w:hAnsi="Tahoma" w:cs="Tahoma"/>
          <w:color w:val="000000"/>
          <w:sz w:val="24"/>
          <w:szCs w:val="24"/>
          <w:lang w:eastAsia="ru-RU"/>
        </w:rPr>
      </w:pPr>
      <w:r w:rsidRPr="00727DA9">
        <w:rPr>
          <w:rFonts w:ascii="Tahoma" w:eastAsia="Times New Roman" w:hAnsi="Tahoma" w:cs="Tahoma"/>
          <w:i/>
          <w:iCs/>
          <w:color w:val="000000"/>
          <w:sz w:val="24"/>
          <w:szCs w:val="24"/>
          <w:lang w:eastAsia="ru-RU"/>
        </w:rPr>
        <w:t>t</w:t>
      </w:r>
      <w:r w:rsidRPr="00727DA9">
        <w:rPr>
          <w:rFonts w:ascii="Tahoma" w:eastAsia="Times New Roman" w:hAnsi="Tahoma" w:cs="Tahoma"/>
          <w:i/>
          <w:iCs/>
          <w:color w:val="000000"/>
          <w:sz w:val="24"/>
          <w:szCs w:val="24"/>
          <w:vertAlign w:val="subscript"/>
          <w:lang w:eastAsia="ru-RU"/>
        </w:rPr>
        <w:t>su</w:t>
      </w:r>
      <w:r w:rsidRPr="00727DA9">
        <w:rPr>
          <w:rFonts w:ascii="Tahoma" w:eastAsia="Times New Roman" w:hAnsi="Tahoma" w:cs="Tahoma"/>
          <w:color w:val="000000"/>
          <w:sz w:val="24"/>
          <w:szCs w:val="24"/>
          <w:lang w:eastAsia="ru-RU"/>
        </w:rPr>
        <w:t> = (</w:t>
      </w:r>
      <w:r w:rsidRPr="00727DA9">
        <w:rPr>
          <w:rFonts w:ascii="Tahoma" w:eastAsia="Times New Roman" w:hAnsi="Tahoma" w:cs="Tahoma"/>
          <w:i/>
          <w:iCs/>
          <w:color w:val="000000"/>
          <w:sz w:val="24"/>
          <w:szCs w:val="24"/>
          <w:lang w:eastAsia="ru-RU"/>
        </w:rPr>
        <w:t>t</w:t>
      </w:r>
      <w:r w:rsidRPr="00727DA9">
        <w:rPr>
          <w:rFonts w:ascii="Tahoma" w:eastAsia="Times New Roman" w:hAnsi="Tahoma" w:cs="Tahoma"/>
          <w:i/>
          <w:iCs/>
          <w:color w:val="000000"/>
          <w:sz w:val="24"/>
          <w:szCs w:val="24"/>
          <w:vertAlign w:val="subscript"/>
          <w:lang w:eastAsia="ru-RU"/>
        </w:rPr>
        <w:t>p</w:t>
      </w:r>
      <w:r w:rsidRPr="00727DA9">
        <w:rPr>
          <w:rFonts w:ascii="Tahoma" w:eastAsia="Times New Roman" w:hAnsi="Tahoma" w:cs="Tahoma"/>
          <w:color w:val="000000"/>
          <w:sz w:val="24"/>
          <w:szCs w:val="24"/>
          <w:lang w:eastAsia="ru-RU"/>
        </w:rPr>
        <w:t> + </w:t>
      </w:r>
      <w:r w:rsidRPr="00727DA9">
        <w:rPr>
          <w:rFonts w:ascii="Tahoma" w:eastAsia="Times New Roman" w:hAnsi="Tahoma" w:cs="Tahoma"/>
          <w:i/>
          <w:iCs/>
          <w:color w:val="000000"/>
          <w:sz w:val="24"/>
          <w:szCs w:val="24"/>
          <w:lang w:eastAsia="ru-RU"/>
        </w:rPr>
        <w:t>t</w:t>
      </w:r>
      <w:r w:rsidRPr="00727DA9">
        <w:rPr>
          <w:rFonts w:ascii="Tahoma" w:eastAsia="Times New Roman" w:hAnsi="Tahoma" w:cs="Tahoma"/>
          <w:i/>
          <w:iCs/>
          <w:color w:val="000000"/>
          <w:sz w:val="24"/>
          <w:szCs w:val="24"/>
          <w:vertAlign w:val="subscript"/>
          <w:lang w:eastAsia="ru-RU"/>
        </w:rPr>
        <w:t>r</w:t>
      </w:r>
      <w:r w:rsidRPr="00727DA9">
        <w:rPr>
          <w:rFonts w:ascii="Tahoma" w:eastAsia="Times New Roman" w:hAnsi="Tahoma" w:cs="Tahoma"/>
          <w:color w:val="000000"/>
          <w:sz w:val="24"/>
          <w:szCs w:val="24"/>
          <w:lang w:eastAsia="ru-RU"/>
        </w:rPr>
        <w:t>) / 2, (А.1)</w:t>
      </w:r>
    </w:p>
    <w:p w14:paraId="2115E19E"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где </w:t>
      </w:r>
      <w:r w:rsidRPr="00727DA9">
        <w:rPr>
          <w:rFonts w:ascii="Tahoma" w:eastAsia="Times New Roman" w:hAnsi="Tahoma" w:cs="Tahoma"/>
          <w:i/>
          <w:iCs/>
          <w:color w:val="000000"/>
          <w:sz w:val="24"/>
          <w:szCs w:val="24"/>
          <w:lang w:eastAsia="ru-RU"/>
        </w:rPr>
        <w:t>t</w:t>
      </w:r>
      <w:r w:rsidRPr="00727DA9">
        <w:rPr>
          <w:rFonts w:ascii="Tahoma" w:eastAsia="Times New Roman" w:hAnsi="Tahoma" w:cs="Tahoma"/>
          <w:i/>
          <w:iCs/>
          <w:color w:val="000000"/>
          <w:sz w:val="24"/>
          <w:szCs w:val="24"/>
          <w:vertAlign w:val="subscript"/>
          <w:lang w:eastAsia="ru-RU"/>
        </w:rPr>
        <w:t>p</w:t>
      </w:r>
      <w:r w:rsidRPr="00727DA9">
        <w:rPr>
          <w:rFonts w:ascii="Tahoma" w:eastAsia="Times New Roman" w:hAnsi="Tahoma" w:cs="Tahoma"/>
          <w:color w:val="000000"/>
          <w:sz w:val="24"/>
          <w:szCs w:val="24"/>
          <w:lang w:eastAsia="ru-RU"/>
        </w:rPr>
        <w:t> - температура воздуха в помещении, °С;</w:t>
      </w:r>
    </w:p>
    <w:p w14:paraId="5F7D278A" w14:textId="77777777" w:rsidR="00727DA9" w:rsidRPr="00727DA9" w:rsidRDefault="00727DA9" w:rsidP="00727DA9">
      <w:pPr>
        <w:shd w:val="clear" w:color="auto" w:fill="FFFFFF"/>
        <w:spacing w:before="100" w:beforeAutospacing="1" w:after="100" w:afterAutospacing="1" w:line="330" w:lineRule="atLeast"/>
        <w:ind w:firstLine="450"/>
        <w:jc w:val="both"/>
        <w:rPr>
          <w:rFonts w:ascii="Tahoma" w:eastAsia="Times New Roman" w:hAnsi="Tahoma" w:cs="Tahoma"/>
          <w:color w:val="000000"/>
          <w:sz w:val="24"/>
          <w:szCs w:val="24"/>
          <w:lang w:eastAsia="ru-RU"/>
        </w:rPr>
      </w:pPr>
      <w:r w:rsidRPr="00727DA9">
        <w:rPr>
          <w:rFonts w:ascii="Tahoma" w:eastAsia="Times New Roman" w:hAnsi="Tahoma" w:cs="Tahoma"/>
          <w:i/>
          <w:iCs/>
          <w:color w:val="000000"/>
          <w:sz w:val="24"/>
          <w:szCs w:val="24"/>
          <w:lang w:eastAsia="ru-RU"/>
        </w:rPr>
        <w:t>t</w:t>
      </w:r>
      <w:r w:rsidRPr="00727DA9">
        <w:rPr>
          <w:rFonts w:ascii="Tahoma" w:eastAsia="Times New Roman" w:hAnsi="Tahoma" w:cs="Tahoma"/>
          <w:i/>
          <w:iCs/>
          <w:color w:val="000000"/>
          <w:sz w:val="24"/>
          <w:szCs w:val="24"/>
          <w:vertAlign w:val="subscript"/>
          <w:lang w:eastAsia="ru-RU"/>
        </w:rPr>
        <w:t>r</w:t>
      </w:r>
      <w:r w:rsidRPr="00727DA9">
        <w:rPr>
          <w:rFonts w:ascii="Tahoma" w:eastAsia="Times New Roman" w:hAnsi="Tahoma" w:cs="Tahoma"/>
          <w:color w:val="000000"/>
          <w:sz w:val="24"/>
          <w:szCs w:val="24"/>
          <w:lang w:eastAsia="ru-RU"/>
        </w:rPr>
        <w:t> - радиационная температура помещения, °С.</w:t>
      </w:r>
    </w:p>
    <w:p w14:paraId="5F62BB5D"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При скорости движения воздуха от 0,2 до 0,6 м/с </w:t>
      </w:r>
      <w:r w:rsidRPr="00727DA9">
        <w:rPr>
          <w:rFonts w:ascii="Tahoma" w:eastAsia="Times New Roman" w:hAnsi="Tahoma" w:cs="Tahoma"/>
          <w:i/>
          <w:iCs/>
          <w:color w:val="000000"/>
          <w:sz w:val="24"/>
          <w:szCs w:val="24"/>
          <w:lang w:eastAsia="ru-RU"/>
        </w:rPr>
        <w:t>t</w:t>
      </w:r>
      <w:r w:rsidRPr="00727DA9">
        <w:rPr>
          <w:rFonts w:ascii="Tahoma" w:eastAsia="Times New Roman" w:hAnsi="Tahoma" w:cs="Tahoma"/>
          <w:i/>
          <w:iCs/>
          <w:color w:val="000000"/>
          <w:sz w:val="24"/>
          <w:szCs w:val="24"/>
          <w:vertAlign w:val="subscript"/>
          <w:lang w:eastAsia="ru-RU"/>
        </w:rPr>
        <w:t>su</w:t>
      </w:r>
      <w:r w:rsidRPr="00727DA9">
        <w:rPr>
          <w:rFonts w:ascii="Tahoma" w:eastAsia="Times New Roman" w:hAnsi="Tahoma" w:cs="Tahoma"/>
          <w:color w:val="000000"/>
          <w:sz w:val="24"/>
          <w:szCs w:val="24"/>
          <w:lang w:eastAsia="ru-RU"/>
        </w:rPr>
        <w:t>, °C, следует определять по формуле</w:t>
      </w:r>
    </w:p>
    <w:p w14:paraId="69BABDA4" w14:textId="77777777" w:rsidR="00727DA9" w:rsidRPr="00727DA9" w:rsidRDefault="00727DA9" w:rsidP="00727DA9">
      <w:pPr>
        <w:shd w:val="clear" w:color="auto" w:fill="FFFFFF"/>
        <w:spacing w:before="100" w:beforeAutospacing="1" w:after="100" w:afterAutospacing="1" w:line="330" w:lineRule="atLeast"/>
        <w:jc w:val="center"/>
        <w:rPr>
          <w:rFonts w:ascii="Tahoma" w:eastAsia="Times New Roman" w:hAnsi="Tahoma" w:cs="Tahoma"/>
          <w:color w:val="000000"/>
          <w:sz w:val="24"/>
          <w:szCs w:val="24"/>
          <w:lang w:eastAsia="ru-RU"/>
        </w:rPr>
      </w:pPr>
      <w:r w:rsidRPr="00727DA9">
        <w:rPr>
          <w:rFonts w:ascii="Tahoma" w:eastAsia="Times New Roman" w:hAnsi="Tahoma" w:cs="Tahoma"/>
          <w:i/>
          <w:iCs/>
          <w:color w:val="000000"/>
          <w:sz w:val="24"/>
          <w:szCs w:val="24"/>
          <w:lang w:eastAsia="ru-RU"/>
        </w:rPr>
        <w:t>t</w:t>
      </w:r>
      <w:r w:rsidRPr="00727DA9">
        <w:rPr>
          <w:rFonts w:ascii="Tahoma" w:eastAsia="Times New Roman" w:hAnsi="Tahoma" w:cs="Tahoma"/>
          <w:i/>
          <w:iCs/>
          <w:color w:val="000000"/>
          <w:sz w:val="24"/>
          <w:szCs w:val="24"/>
          <w:vertAlign w:val="subscript"/>
          <w:lang w:eastAsia="ru-RU"/>
        </w:rPr>
        <w:t>su</w:t>
      </w:r>
      <w:r w:rsidRPr="00727DA9">
        <w:rPr>
          <w:rFonts w:ascii="Tahoma" w:eastAsia="Times New Roman" w:hAnsi="Tahoma" w:cs="Tahoma"/>
          <w:color w:val="000000"/>
          <w:sz w:val="24"/>
          <w:szCs w:val="24"/>
          <w:lang w:eastAsia="ru-RU"/>
        </w:rPr>
        <w:t> = 0,6</w:t>
      </w:r>
      <w:r w:rsidRPr="00727DA9">
        <w:rPr>
          <w:rFonts w:ascii="Tahoma" w:eastAsia="Times New Roman" w:hAnsi="Tahoma" w:cs="Tahoma"/>
          <w:i/>
          <w:iCs/>
          <w:color w:val="000000"/>
          <w:sz w:val="24"/>
          <w:szCs w:val="24"/>
          <w:lang w:eastAsia="ru-RU"/>
        </w:rPr>
        <w:t>t</w:t>
      </w:r>
      <w:r w:rsidRPr="00727DA9">
        <w:rPr>
          <w:rFonts w:ascii="Tahoma" w:eastAsia="Times New Roman" w:hAnsi="Tahoma" w:cs="Tahoma"/>
          <w:i/>
          <w:iCs/>
          <w:color w:val="000000"/>
          <w:sz w:val="24"/>
          <w:szCs w:val="24"/>
          <w:vertAlign w:val="subscript"/>
          <w:lang w:eastAsia="ru-RU"/>
        </w:rPr>
        <w:t>p</w:t>
      </w:r>
      <w:r w:rsidRPr="00727DA9">
        <w:rPr>
          <w:rFonts w:ascii="Tahoma" w:eastAsia="Times New Roman" w:hAnsi="Tahoma" w:cs="Tahoma"/>
          <w:color w:val="000000"/>
          <w:sz w:val="24"/>
          <w:szCs w:val="24"/>
          <w:lang w:eastAsia="ru-RU"/>
        </w:rPr>
        <w:t> + 0,4</w:t>
      </w:r>
      <w:r w:rsidRPr="00727DA9">
        <w:rPr>
          <w:rFonts w:ascii="Tahoma" w:eastAsia="Times New Roman" w:hAnsi="Tahoma" w:cs="Tahoma"/>
          <w:i/>
          <w:iCs/>
          <w:color w:val="000000"/>
          <w:sz w:val="24"/>
          <w:szCs w:val="24"/>
          <w:lang w:eastAsia="ru-RU"/>
        </w:rPr>
        <w:t>t</w:t>
      </w:r>
      <w:r w:rsidRPr="00727DA9">
        <w:rPr>
          <w:rFonts w:ascii="Tahoma" w:eastAsia="Times New Roman" w:hAnsi="Tahoma" w:cs="Tahoma"/>
          <w:i/>
          <w:iCs/>
          <w:color w:val="000000"/>
          <w:sz w:val="24"/>
          <w:szCs w:val="24"/>
          <w:vertAlign w:val="subscript"/>
          <w:lang w:eastAsia="ru-RU"/>
        </w:rPr>
        <w:t>r</w:t>
      </w:r>
      <w:r w:rsidRPr="00727DA9">
        <w:rPr>
          <w:rFonts w:ascii="Tahoma" w:eastAsia="Times New Roman" w:hAnsi="Tahoma" w:cs="Tahoma"/>
          <w:color w:val="000000"/>
          <w:sz w:val="24"/>
          <w:szCs w:val="24"/>
          <w:lang w:eastAsia="ru-RU"/>
        </w:rPr>
        <w:t>, (A.2)</w:t>
      </w:r>
    </w:p>
    <w:p w14:paraId="3C0A3B22"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Радиационную температуру </w:t>
      </w:r>
      <w:r w:rsidRPr="00727DA9">
        <w:rPr>
          <w:rFonts w:ascii="Tahoma" w:eastAsia="Times New Roman" w:hAnsi="Tahoma" w:cs="Tahoma"/>
          <w:i/>
          <w:iCs/>
          <w:color w:val="000000"/>
          <w:sz w:val="24"/>
          <w:szCs w:val="24"/>
          <w:lang w:eastAsia="ru-RU"/>
        </w:rPr>
        <w:t>t</w:t>
      </w:r>
      <w:r w:rsidRPr="00727DA9">
        <w:rPr>
          <w:rFonts w:ascii="Tahoma" w:eastAsia="Times New Roman" w:hAnsi="Tahoma" w:cs="Tahoma"/>
          <w:i/>
          <w:iCs/>
          <w:color w:val="000000"/>
          <w:sz w:val="24"/>
          <w:szCs w:val="24"/>
          <w:vertAlign w:val="subscript"/>
          <w:lang w:eastAsia="ru-RU"/>
        </w:rPr>
        <w:t>r</w:t>
      </w:r>
      <w:r w:rsidRPr="00727DA9">
        <w:rPr>
          <w:rFonts w:ascii="Tahoma" w:eastAsia="Times New Roman" w:hAnsi="Tahoma" w:cs="Tahoma"/>
          <w:color w:val="000000"/>
          <w:sz w:val="24"/>
          <w:szCs w:val="24"/>
          <w:lang w:eastAsia="ru-RU"/>
        </w:rPr>
        <w:t>, °C, следует вычислять:</w:t>
      </w:r>
    </w:p>
    <w:p w14:paraId="6F8B592C" w14:textId="77777777" w:rsidR="00727DA9" w:rsidRPr="00727DA9" w:rsidRDefault="00727DA9" w:rsidP="00727DA9">
      <w:pPr>
        <w:shd w:val="clear" w:color="auto" w:fill="FFFFFF"/>
        <w:spacing w:before="100" w:beforeAutospacing="1" w:after="100" w:afterAutospacing="1" w:line="330" w:lineRule="atLeast"/>
        <w:ind w:firstLine="225"/>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 по температуре шарового термометра по формуле</w:t>
      </w:r>
    </w:p>
    <w:p w14:paraId="4FE8D44F" w14:textId="77777777" w:rsidR="00727DA9" w:rsidRPr="00727DA9" w:rsidRDefault="00727DA9" w:rsidP="00727DA9">
      <w:pPr>
        <w:shd w:val="clear" w:color="auto" w:fill="FFFFFF"/>
        <w:spacing w:before="100" w:beforeAutospacing="1" w:after="100" w:afterAutospacing="1" w:line="330" w:lineRule="atLeast"/>
        <w:jc w:val="center"/>
        <w:rPr>
          <w:rFonts w:ascii="Tahoma" w:eastAsia="Times New Roman" w:hAnsi="Tahoma" w:cs="Tahoma"/>
          <w:color w:val="000000"/>
          <w:sz w:val="24"/>
          <w:szCs w:val="24"/>
          <w:lang w:val="en-US" w:eastAsia="ru-RU"/>
        </w:rPr>
      </w:pPr>
      <w:r w:rsidRPr="00727DA9">
        <w:rPr>
          <w:rFonts w:ascii="Tahoma" w:eastAsia="Times New Roman" w:hAnsi="Tahoma" w:cs="Tahoma"/>
          <w:i/>
          <w:iCs/>
          <w:color w:val="000000"/>
          <w:sz w:val="24"/>
          <w:szCs w:val="24"/>
          <w:lang w:val="en-US" w:eastAsia="ru-RU"/>
        </w:rPr>
        <w:lastRenderedPageBreak/>
        <w:t>t</w:t>
      </w:r>
      <w:r w:rsidRPr="00727DA9">
        <w:rPr>
          <w:rFonts w:ascii="Tahoma" w:eastAsia="Times New Roman" w:hAnsi="Tahoma" w:cs="Tahoma"/>
          <w:i/>
          <w:iCs/>
          <w:color w:val="000000"/>
          <w:sz w:val="24"/>
          <w:szCs w:val="24"/>
          <w:vertAlign w:val="subscript"/>
          <w:lang w:val="en-US" w:eastAsia="ru-RU"/>
        </w:rPr>
        <w:t>r</w:t>
      </w:r>
      <w:r w:rsidRPr="00727DA9">
        <w:rPr>
          <w:rFonts w:ascii="Tahoma" w:eastAsia="Times New Roman" w:hAnsi="Tahoma" w:cs="Tahoma"/>
          <w:color w:val="000000"/>
          <w:sz w:val="24"/>
          <w:szCs w:val="24"/>
          <w:lang w:val="en-US" w:eastAsia="ru-RU"/>
        </w:rPr>
        <w:t> = </w:t>
      </w:r>
      <w:r w:rsidRPr="00727DA9">
        <w:rPr>
          <w:rFonts w:ascii="Tahoma" w:eastAsia="Times New Roman" w:hAnsi="Tahoma" w:cs="Tahoma"/>
          <w:i/>
          <w:iCs/>
          <w:color w:val="000000"/>
          <w:sz w:val="24"/>
          <w:szCs w:val="24"/>
          <w:lang w:val="en-US" w:eastAsia="ru-RU"/>
        </w:rPr>
        <w:t>t</w:t>
      </w:r>
      <w:r w:rsidRPr="00727DA9">
        <w:rPr>
          <w:rFonts w:ascii="Tahoma" w:eastAsia="Times New Roman" w:hAnsi="Tahoma" w:cs="Tahoma"/>
          <w:i/>
          <w:iCs/>
          <w:color w:val="000000"/>
          <w:sz w:val="24"/>
          <w:szCs w:val="24"/>
          <w:vertAlign w:val="subscript"/>
          <w:lang w:val="en-US" w:eastAsia="ru-RU"/>
        </w:rPr>
        <w:t>b</w:t>
      </w:r>
      <w:r w:rsidRPr="00727DA9">
        <w:rPr>
          <w:rFonts w:ascii="Tahoma" w:eastAsia="Times New Roman" w:hAnsi="Tahoma" w:cs="Tahoma"/>
          <w:color w:val="000000"/>
          <w:sz w:val="24"/>
          <w:szCs w:val="24"/>
          <w:lang w:val="en-US" w:eastAsia="ru-RU"/>
        </w:rPr>
        <w:t> + </w:t>
      </w:r>
      <w:r w:rsidRPr="00727DA9">
        <w:rPr>
          <w:rFonts w:ascii="Tahoma" w:eastAsia="Times New Roman" w:hAnsi="Tahoma" w:cs="Tahoma"/>
          <w:i/>
          <w:iCs/>
          <w:color w:val="000000"/>
          <w:sz w:val="24"/>
          <w:szCs w:val="24"/>
          <w:lang w:val="en-US" w:eastAsia="ru-RU"/>
        </w:rPr>
        <w:t>t</w:t>
      </w:r>
      <w:r w:rsidRPr="00727DA9">
        <w:rPr>
          <w:rFonts w:ascii="Tahoma" w:eastAsia="Times New Roman" w:hAnsi="Tahoma" w:cs="Tahoma"/>
          <w:i/>
          <w:iCs/>
          <w:color w:val="000000"/>
          <w:sz w:val="24"/>
          <w:szCs w:val="24"/>
          <w:vertAlign w:val="subscript"/>
          <w:lang w:val="en-US" w:eastAsia="ru-RU"/>
        </w:rPr>
        <w:t>m</w:t>
      </w:r>
      <w:r w:rsidRPr="00727DA9">
        <w:rPr>
          <w:rFonts w:ascii="Tahoma" w:eastAsia="Times New Roman" w:hAnsi="Tahoma" w:cs="Tahoma"/>
          <w:color w:val="000000"/>
          <w:sz w:val="24"/>
          <w:szCs w:val="24"/>
          <w:lang w:val="en-US" w:eastAsia="ru-RU"/>
        </w:rPr>
        <w:t>√</w:t>
      </w:r>
      <w:r w:rsidRPr="00727DA9">
        <w:rPr>
          <w:rFonts w:ascii="Tahoma" w:eastAsia="Times New Roman" w:hAnsi="Tahoma" w:cs="Tahoma"/>
          <w:i/>
          <w:iCs/>
          <w:color w:val="000000"/>
          <w:sz w:val="24"/>
          <w:szCs w:val="24"/>
          <w:lang w:val="en-US" w:eastAsia="ru-RU"/>
        </w:rPr>
        <w:t>V</w:t>
      </w:r>
      <w:r w:rsidRPr="00727DA9">
        <w:rPr>
          <w:rFonts w:ascii="Tahoma" w:eastAsia="Times New Roman" w:hAnsi="Tahoma" w:cs="Tahoma"/>
          <w:color w:val="000000"/>
          <w:sz w:val="24"/>
          <w:szCs w:val="24"/>
          <w:lang w:val="en-US" w:eastAsia="ru-RU"/>
        </w:rPr>
        <w:t>(</w:t>
      </w:r>
      <w:r w:rsidRPr="00727DA9">
        <w:rPr>
          <w:rFonts w:ascii="Tahoma" w:eastAsia="Times New Roman" w:hAnsi="Tahoma" w:cs="Tahoma"/>
          <w:i/>
          <w:iCs/>
          <w:color w:val="000000"/>
          <w:sz w:val="24"/>
          <w:szCs w:val="24"/>
          <w:lang w:val="en-US" w:eastAsia="ru-RU"/>
        </w:rPr>
        <w:t>t</w:t>
      </w:r>
      <w:r w:rsidRPr="00727DA9">
        <w:rPr>
          <w:rFonts w:ascii="Tahoma" w:eastAsia="Times New Roman" w:hAnsi="Tahoma" w:cs="Tahoma"/>
          <w:i/>
          <w:iCs/>
          <w:color w:val="000000"/>
          <w:sz w:val="24"/>
          <w:szCs w:val="24"/>
          <w:vertAlign w:val="subscript"/>
          <w:lang w:val="en-US" w:eastAsia="ru-RU"/>
        </w:rPr>
        <w:t>b</w:t>
      </w:r>
      <w:r w:rsidRPr="00727DA9">
        <w:rPr>
          <w:rFonts w:ascii="Tahoma" w:eastAsia="Times New Roman" w:hAnsi="Tahoma" w:cs="Tahoma"/>
          <w:color w:val="000000"/>
          <w:sz w:val="24"/>
          <w:szCs w:val="24"/>
          <w:lang w:val="en-US" w:eastAsia="ru-RU"/>
        </w:rPr>
        <w:t> − </w:t>
      </w:r>
      <w:r w:rsidRPr="00727DA9">
        <w:rPr>
          <w:rFonts w:ascii="Tahoma" w:eastAsia="Times New Roman" w:hAnsi="Tahoma" w:cs="Tahoma"/>
          <w:i/>
          <w:iCs/>
          <w:color w:val="000000"/>
          <w:sz w:val="24"/>
          <w:szCs w:val="24"/>
          <w:lang w:val="en-US" w:eastAsia="ru-RU"/>
        </w:rPr>
        <w:t>t</w:t>
      </w:r>
      <w:r w:rsidRPr="00727DA9">
        <w:rPr>
          <w:rFonts w:ascii="Tahoma" w:eastAsia="Times New Roman" w:hAnsi="Tahoma" w:cs="Tahoma"/>
          <w:i/>
          <w:iCs/>
          <w:color w:val="000000"/>
          <w:sz w:val="24"/>
          <w:szCs w:val="24"/>
          <w:vertAlign w:val="subscript"/>
          <w:lang w:val="en-US" w:eastAsia="ru-RU"/>
        </w:rPr>
        <w:t>p</w:t>
      </w:r>
      <w:r w:rsidRPr="00727DA9">
        <w:rPr>
          <w:rFonts w:ascii="Tahoma" w:eastAsia="Times New Roman" w:hAnsi="Tahoma" w:cs="Tahoma"/>
          <w:color w:val="000000"/>
          <w:sz w:val="24"/>
          <w:szCs w:val="24"/>
          <w:lang w:val="en-US" w:eastAsia="ru-RU"/>
        </w:rPr>
        <w:t>), (</w:t>
      </w:r>
      <w:r w:rsidRPr="00727DA9">
        <w:rPr>
          <w:rFonts w:ascii="Tahoma" w:eastAsia="Times New Roman" w:hAnsi="Tahoma" w:cs="Tahoma"/>
          <w:color w:val="000000"/>
          <w:sz w:val="24"/>
          <w:szCs w:val="24"/>
          <w:lang w:eastAsia="ru-RU"/>
        </w:rPr>
        <w:t>А</w:t>
      </w:r>
      <w:r w:rsidRPr="00727DA9">
        <w:rPr>
          <w:rFonts w:ascii="Tahoma" w:eastAsia="Times New Roman" w:hAnsi="Tahoma" w:cs="Tahoma"/>
          <w:color w:val="000000"/>
          <w:sz w:val="24"/>
          <w:szCs w:val="24"/>
          <w:lang w:val="en-US" w:eastAsia="ru-RU"/>
        </w:rPr>
        <w:t>.3)</w:t>
      </w:r>
    </w:p>
    <w:p w14:paraId="3225C71F"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где </w:t>
      </w:r>
      <w:r w:rsidRPr="00727DA9">
        <w:rPr>
          <w:rFonts w:ascii="Tahoma" w:eastAsia="Times New Roman" w:hAnsi="Tahoma" w:cs="Tahoma"/>
          <w:i/>
          <w:iCs/>
          <w:color w:val="000000"/>
          <w:sz w:val="24"/>
          <w:szCs w:val="24"/>
          <w:lang w:eastAsia="ru-RU"/>
        </w:rPr>
        <w:t>t</w:t>
      </w:r>
      <w:r w:rsidRPr="00727DA9">
        <w:rPr>
          <w:rFonts w:ascii="Tahoma" w:eastAsia="Times New Roman" w:hAnsi="Tahoma" w:cs="Tahoma"/>
          <w:i/>
          <w:iCs/>
          <w:color w:val="000000"/>
          <w:sz w:val="24"/>
          <w:szCs w:val="24"/>
          <w:vertAlign w:val="subscript"/>
          <w:lang w:eastAsia="ru-RU"/>
        </w:rPr>
        <w:t>b</w:t>
      </w:r>
      <w:r w:rsidRPr="00727DA9">
        <w:rPr>
          <w:rFonts w:ascii="Tahoma" w:eastAsia="Times New Roman" w:hAnsi="Tahoma" w:cs="Tahoma"/>
          <w:color w:val="000000"/>
          <w:sz w:val="24"/>
          <w:szCs w:val="24"/>
          <w:lang w:eastAsia="ru-RU"/>
        </w:rPr>
        <w:t> - температура по шаровому термометру, °С;</w:t>
      </w:r>
    </w:p>
    <w:p w14:paraId="6E54C3BB" w14:textId="77777777" w:rsidR="00727DA9" w:rsidRPr="00727DA9" w:rsidRDefault="00727DA9" w:rsidP="00727DA9">
      <w:pPr>
        <w:shd w:val="clear" w:color="auto" w:fill="FFFFFF"/>
        <w:spacing w:before="100" w:beforeAutospacing="1" w:after="100" w:afterAutospacing="1" w:line="330" w:lineRule="atLeast"/>
        <w:ind w:firstLine="450"/>
        <w:jc w:val="both"/>
        <w:rPr>
          <w:rFonts w:ascii="Tahoma" w:eastAsia="Times New Roman" w:hAnsi="Tahoma" w:cs="Tahoma"/>
          <w:color w:val="000000"/>
          <w:sz w:val="24"/>
          <w:szCs w:val="24"/>
          <w:lang w:eastAsia="ru-RU"/>
        </w:rPr>
      </w:pPr>
      <w:r w:rsidRPr="00727DA9">
        <w:rPr>
          <w:rFonts w:ascii="Tahoma" w:eastAsia="Times New Roman" w:hAnsi="Tahoma" w:cs="Tahoma"/>
          <w:i/>
          <w:iCs/>
          <w:color w:val="000000"/>
          <w:sz w:val="24"/>
          <w:szCs w:val="24"/>
          <w:lang w:eastAsia="ru-RU"/>
        </w:rPr>
        <w:t>m</w:t>
      </w:r>
      <w:r w:rsidRPr="00727DA9">
        <w:rPr>
          <w:rFonts w:ascii="Tahoma" w:eastAsia="Times New Roman" w:hAnsi="Tahoma" w:cs="Tahoma"/>
          <w:color w:val="000000"/>
          <w:sz w:val="24"/>
          <w:szCs w:val="24"/>
          <w:lang w:eastAsia="ru-RU"/>
        </w:rPr>
        <w:t> - константа, равная 2,2 при диаметре сферы до 150 мм;</w:t>
      </w:r>
    </w:p>
    <w:p w14:paraId="44E5C41C" w14:textId="77777777" w:rsidR="00727DA9" w:rsidRPr="00727DA9" w:rsidRDefault="00727DA9" w:rsidP="00727DA9">
      <w:pPr>
        <w:shd w:val="clear" w:color="auto" w:fill="FFFFFF"/>
        <w:spacing w:before="100" w:beforeAutospacing="1" w:after="100" w:afterAutospacing="1" w:line="330" w:lineRule="atLeast"/>
        <w:ind w:firstLine="450"/>
        <w:jc w:val="both"/>
        <w:rPr>
          <w:rFonts w:ascii="Tahoma" w:eastAsia="Times New Roman" w:hAnsi="Tahoma" w:cs="Tahoma"/>
          <w:color w:val="000000"/>
          <w:sz w:val="24"/>
          <w:szCs w:val="24"/>
          <w:lang w:eastAsia="ru-RU"/>
        </w:rPr>
      </w:pPr>
      <w:r w:rsidRPr="00727DA9">
        <w:rPr>
          <w:rFonts w:ascii="Tahoma" w:eastAsia="Times New Roman" w:hAnsi="Tahoma" w:cs="Tahoma"/>
          <w:i/>
          <w:iCs/>
          <w:color w:val="000000"/>
          <w:sz w:val="24"/>
          <w:szCs w:val="24"/>
          <w:lang w:eastAsia="ru-RU"/>
        </w:rPr>
        <w:t>V</w:t>
      </w:r>
      <w:r w:rsidRPr="00727DA9">
        <w:rPr>
          <w:rFonts w:ascii="Tahoma" w:eastAsia="Times New Roman" w:hAnsi="Tahoma" w:cs="Tahoma"/>
          <w:color w:val="000000"/>
          <w:sz w:val="24"/>
          <w:szCs w:val="24"/>
          <w:lang w:eastAsia="ru-RU"/>
        </w:rPr>
        <w:t> - скорость движения воздуха, м/с;</w:t>
      </w:r>
    </w:p>
    <w:p w14:paraId="3DA144A8" w14:textId="77777777" w:rsidR="00727DA9" w:rsidRPr="00727DA9" w:rsidRDefault="00727DA9" w:rsidP="00727DA9">
      <w:pPr>
        <w:shd w:val="clear" w:color="auto" w:fill="FFFFFF"/>
        <w:spacing w:before="100" w:beforeAutospacing="1" w:after="100" w:afterAutospacing="1" w:line="330" w:lineRule="atLeast"/>
        <w:ind w:firstLine="225"/>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 по температурам внутренних поверхностей ограждений и отопительных приборов по формуле</w:t>
      </w:r>
    </w:p>
    <w:p w14:paraId="6ED3BCBE" w14:textId="77777777" w:rsidR="00727DA9" w:rsidRPr="00727DA9" w:rsidRDefault="00727DA9" w:rsidP="00727DA9">
      <w:pPr>
        <w:shd w:val="clear" w:color="auto" w:fill="FFFFFF"/>
        <w:spacing w:before="100" w:beforeAutospacing="1" w:after="100" w:afterAutospacing="1" w:line="330" w:lineRule="atLeast"/>
        <w:ind w:firstLine="450"/>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 Σ(</w:t>
      </w:r>
      <w:r w:rsidRPr="00727DA9">
        <w:rPr>
          <w:rFonts w:ascii="Tahoma" w:eastAsia="Times New Roman" w:hAnsi="Tahoma" w:cs="Tahoma"/>
          <w:i/>
          <w:iCs/>
          <w:color w:val="000000"/>
          <w:sz w:val="24"/>
          <w:szCs w:val="24"/>
          <w:lang w:eastAsia="ru-RU"/>
        </w:rPr>
        <w:t>A</w:t>
      </w:r>
      <w:r w:rsidRPr="00727DA9">
        <w:rPr>
          <w:rFonts w:ascii="Tahoma" w:eastAsia="Times New Roman" w:hAnsi="Tahoma" w:cs="Tahoma"/>
          <w:i/>
          <w:iCs/>
          <w:color w:val="000000"/>
          <w:sz w:val="24"/>
          <w:szCs w:val="24"/>
          <w:vertAlign w:val="subscript"/>
          <w:lang w:eastAsia="ru-RU"/>
        </w:rPr>
        <w:t>i</w:t>
      </w:r>
      <w:r w:rsidRPr="00727DA9">
        <w:rPr>
          <w:rFonts w:ascii="Tahoma" w:eastAsia="Times New Roman" w:hAnsi="Tahoma" w:cs="Tahoma"/>
          <w:i/>
          <w:iCs/>
          <w:color w:val="000000"/>
          <w:sz w:val="24"/>
          <w:szCs w:val="24"/>
          <w:lang w:eastAsia="ru-RU"/>
        </w:rPr>
        <w:t>t</w:t>
      </w:r>
      <w:r w:rsidRPr="00727DA9">
        <w:rPr>
          <w:rFonts w:ascii="Tahoma" w:eastAsia="Times New Roman" w:hAnsi="Tahoma" w:cs="Tahoma"/>
          <w:i/>
          <w:iCs/>
          <w:color w:val="000000"/>
          <w:sz w:val="24"/>
          <w:szCs w:val="24"/>
          <w:vertAlign w:val="subscript"/>
          <w:lang w:eastAsia="ru-RU"/>
        </w:rPr>
        <w:t>i</w:t>
      </w:r>
      <w:r w:rsidRPr="00727DA9">
        <w:rPr>
          <w:rFonts w:ascii="Tahoma" w:eastAsia="Times New Roman" w:hAnsi="Tahoma" w:cs="Tahoma"/>
          <w:color w:val="000000"/>
          <w:sz w:val="24"/>
          <w:szCs w:val="24"/>
          <w:lang w:eastAsia="ru-RU"/>
        </w:rPr>
        <w:t>) / Σ</w:t>
      </w:r>
      <w:r w:rsidRPr="00727DA9">
        <w:rPr>
          <w:rFonts w:ascii="Tahoma" w:eastAsia="Times New Roman" w:hAnsi="Tahoma" w:cs="Tahoma"/>
          <w:i/>
          <w:iCs/>
          <w:color w:val="000000"/>
          <w:sz w:val="24"/>
          <w:szCs w:val="24"/>
          <w:lang w:eastAsia="ru-RU"/>
        </w:rPr>
        <w:t>A</w:t>
      </w:r>
      <w:r w:rsidRPr="00727DA9">
        <w:rPr>
          <w:rFonts w:ascii="Tahoma" w:eastAsia="Times New Roman" w:hAnsi="Tahoma" w:cs="Tahoma"/>
          <w:i/>
          <w:iCs/>
          <w:color w:val="000000"/>
          <w:sz w:val="24"/>
          <w:szCs w:val="24"/>
          <w:vertAlign w:val="subscript"/>
          <w:lang w:eastAsia="ru-RU"/>
        </w:rPr>
        <w:t>i</w:t>
      </w:r>
      <w:r w:rsidRPr="00727DA9">
        <w:rPr>
          <w:rFonts w:ascii="Tahoma" w:eastAsia="Times New Roman" w:hAnsi="Tahoma" w:cs="Tahoma"/>
          <w:color w:val="000000"/>
          <w:sz w:val="24"/>
          <w:szCs w:val="24"/>
          <w:lang w:eastAsia="ru-RU"/>
        </w:rPr>
        <w:t>, (А.4)</w:t>
      </w:r>
    </w:p>
    <w:p w14:paraId="4BFCAB73"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где </w:t>
      </w:r>
      <w:r w:rsidRPr="00727DA9">
        <w:rPr>
          <w:rFonts w:ascii="Tahoma" w:eastAsia="Times New Roman" w:hAnsi="Tahoma" w:cs="Tahoma"/>
          <w:i/>
          <w:iCs/>
          <w:color w:val="000000"/>
          <w:sz w:val="24"/>
          <w:szCs w:val="24"/>
          <w:lang w:eastAsia="ru-RU"/>
        </w:rPr>
        <w:t>A</w:t>
      </w:r>
      <w:r w:rsidRPr="00727DA9">
        <w:rPr>
          <w:rFonts w:ascii="Tahoma" w:eastAsia="Times New Roman" w:hAnsi="Tahoma" w:cs="Tahoma"/>
          <w:i/>
          <w:iCs/>
          <w:color w:val="000000"/>
          <w:sz w:val="24"/>
          <w:szCs w:val="24"/>
          <w:vertAlign w:val="subscript"/>
          <w:lang w:eastAsia="ru-RU"/>
        </w:rPr>
        <w:t>i</w:t>
      </w:r>
      <w:r w:rsidRPr="00727DA9">
        <w:rPr>
          <w:rFonts w:ascii="Tahoma" w:eastAsia="Times New Roman" w:hAnsi="Tahoma" w:cs="Tahoma"/>
          <w:color w:val="000000"/>
          <w:sz w:val="24"/>
          <w:szCs w:val="24"/>
          <w:lang w:eastAsia="ru-RU"/>
        </w:rPr>
        <w:t> - площадь внутренней поверхности ограждений и отопительных приборов, м²;</w:t>
      </w:r>
    </w:p>
    <w:p w14:paraId="374A404E" w14:textId="77777777" w:rsidR="00727DA9" w:rsidRPr="00727DA9" w:rsidRDefault="00727DA9" w:rsidP="00727DA9">
      <w:pPr>
        <w:shd w:val="clear" w:color="auto" w:fill="FFFFFF"/>
        <w:spacing w:before="100" w:beforeAutospacing="1" w:after="100" w:afterAutospacing="1" w:line="330" w:lineRule="atLeast"/>
        <w:ind w:firstLine="450"/>
        <w:jc w:val="both"/>
        <w:rPr>
          <w:rFonts w:ascii="Tahoma" w:eastAsia="Times New Roman" w:hAnsi="Tahoma" w:cs="Tahoma"/>
          <w:color w:val="000000"/>
          <w:sz w:val="24"/>
          <w:szCs w:val="24"/>
          <w:lang w:eastAsia="ru-RU"/>
        </w:rPr>
      </w:pPr>
      <w:r w:rsidRPr="00727DA9">
        <w:rPr>
          <w:rFonts w:ascii="Tahoma" w:eastAsia="Times New Roman" w:hAnsi="Tahoma" w:cs="Tahoma"/>
          <w:i/>
          <w:iCs/>
          <w:color w:val="000000"/>
          <w:sz w:val="24"/>
          <w:szCs w:val="24"/>
          <w:lang w:eastAsia="ru-RU"/>
        </w:rPr>
        <w:t>t</w:t>
      </w:r>
      <w:r w:rsidRPr="00727DA9">
        <w:rPr>
          <w:rFonts w:ascii="Tahoma" w:eastAsia="Times New Roman" w:hAnsi="Tahoma" w:cs="Tahoma"/>
          <w:i/>
          <w:iCs/>
          <w:color w:val="000000"/>
          <w:sz w:val="24"/>
          <w:szCs w:val="24"/>
          <w:vertAlign w:val="subscript"/>
          <w:lang w:eastAsia="ru-RU"/>
        </w:rPr>
        <w:t>i</w:t>
      </w:r>
      <w:r w:rsidRPr="00727DA9">
        <w:rPr>
          <w:rFonts w:ascii="Tahoma" w:eastAsia="Times New Roman" w:hAnsi="Tahoma" w:cs="Tahoma"/>
          <w:color w:val="000000"/>
          <w:sz w:val="24"/>
          <w:szCs w:val="24"/>
          <w:lang w:eastAsia="ru-RU"/>
        </w:rPr>
        <w:t> - температура внутренней поверхности ограждений и отопительных приборов, °С.</w:t>
      </w:r>
    </w:p>
    <w:p w14:paraId="3691CEE5" w14:textId="77777777" w:rsidR="00727DA9" w:rsidRPr="00727DA9" w:rsidRDefault="00727DA9" w:rsidP="00727DA9">
      <w:pPr>
        <w:shd w:val="clear" w:color="auto" w:fill="FFFFFF"/>
        <w:spacing w:after="100" w:afterAutospacing="1" w:line="405" w:lineRule="atLeast"/>
        <w:jc w:val="center"/>
        <w:outlineLvl w:val="1"/>
        <w:rPr>
          <w:rFonts w:ascii="Arial" w:eastAsia="Times New Roman" w:hAnsi="Arial" w:cs="Arial"/>
          <w:b/>
          <w:bCs/>
          <w:color w:val="0666B9"/>
          <w:sz w:val="33"/>
          <w:szCs w:val="33"/>
          <w:lang w:eastAsia="ru-RU"/>
        </w:rPr>
      </w:pPr>
      <w:r w:rsidRPr="00727DA9">
        <w:rPr>
          <w:rFonts w:ascii="Arial" w:eastAsia="Times New Roman" w:hAnsi="Arial" w:cs="Arial"/>
          <w:b/>
          <w:bCs/>
          <w:color w:val="0666B9"/>
          <w:sz w:val="33"/>
          <w:szCs w:val="33"/>
          <w:lang w:eastAsia="ru-RU"/>
        </w:rPr>
        <w:t>Приложение Б (обязательное).</w:t>
      </w:r>
      <w:r w:rsidRPr="00727DA9">
        <w:rPr>
          <w:rFonts w:ascii="Arial" w:eastAsia="Times New Roman" w:hAnsi="Arial" w:cs="Arial"/>
          <w:b/>
          <w:bCs/>
          <w:color w:val="0666B9"/>
          <w:sz w:val="33"/>
          <w:szCs w:val="33"/>
          <w:lang w:eastAsia="ru-RU"/>
        </w:rPr>
        <w:br/>
        <w:t>Устройство шарового термометра</w:t>
      </w:r>
    </w:p>
    <w:p w14:paraId="12BB09E0"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Шаровой термометр для определения результирующей температуры представляет собой зачерненную снаружи (степень черноты поверхности не ниже 0,95) полую сферу, изготовленную из меди или другого теплопроводного материала, внутри которой помещен либо стеклянный термометр, либо термоэлектрический преобразователь.</w:t>
      </w:r>
    </w:p>
    <w:p w14:paraId="2C769252"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Шаровой термометр для определения локальной асимметрии результирующей температуры представляет собой полую сферу, у которой одна половина шара имеет зеркальную поверхность (степень черноты поверхности не выше 0,05), а другая - зачерненную поверхность (степень черноты поверхности не ниже 0,95).</w:t>
      </w:r>
    </w:p>
    <w:p w14:paraId="5BD81341"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Измеряемая в центре шара температура шарового термометра является равновесной температурой от радиационного и конвективного теплообмена между шаром и окружающей средой.</w:t>
      </w:r>
    </w:p>
    <w:p w14:paraId="0B6778B0"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Рекомендуемый диаметр сферы 150 мм. Толщина стенок сферы минимальная, например, из меди - 0,4 мм. Зеркальную поверхность образуют гальваническим методом путем нанесения хромового покрытия. Допускаются наклеивание полированной фольги и другие способы. Диапазон измерений от 10 °С до 50 °С. Время нахождения шарового термометра в точке замера перед измерением не менее 20 мин. Точность измерений при температуре от 10 °С до 50 °С - 0,1 °С.</w:t>
      </w:r>
    </w:p>
    <w:p w14:paraId="1B8DA3C6"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lastRenderedPageBreak/>
        <w:t>При использовании сферы другого диаметра константу </w:t>
      </w:r>
      <w:r w:rsidRPr="00727DA9">
        <w:rPr>
          <w:rFonts w:ascii="Tahoma" w:eastAsia="Times New Roman" w:hAnsi="Tahoma" w:cs="Tahoma"/>
          <w:i/>
          <w:iCs/>
          <w:color w:val="000000"/>
          <w:sz w:val="24"/>
          <w:szCs w:val="24"/>
          <w:lang w:eastAsia="ru-RU"/>
        </w:rPr>
        <w:t>m</w:t>
      </w:r>
      <w:r w:rsidRPr="00727DA9">
        <w:rPr>
          <w:rFonts w:ascii="Tahoma" w:eastAsia="Times New Roman" w:hAnsi="Tahoma" w:cs="Tahoma"/>
          <w:color w:val="000000"/>
          <w:sz w:val="24"/>
          <w:szCs w:val="24"/>
          <w:lang w:eastAsia="ru-RU"/>
        </w:rPr>
        <w:t> следует определять по формуле</w:t>
      </w:r>
    </w:p>
    <w:p w14:paraId="23D0A05F" w14:textId="77777777" w:rsidR="00727DA9" w:rsidRPr="00727DA9" w:rsidRDefault="00727DA9" w:rsidP="00727DA9">
      <w:pPr>
        <w:shd w:val="clear" w:color="auto" w:fill="FFFFFF"/>
        <w:spacing w:before="100" w:beforeAutospacing="1" w:after="100" w:afterAutospacing="1" w:line="330" w:lineRule="atLeast"/>
        <w:jc w:val="center"/>
        <w:rPr>
          <w:rFonts w:ascii="Tahoma" w:eastAsia="Times New Roman" w:hAnsi="Tahoma" w:cs="Tahoma"/>
          <w:color w:val="000000"/>
          <w:sz w:val="24"/>
          <w:szCs w:val="24"/>
          <w:lang w:eastAsia="ru-RU"/>
        </w:rPr>
      </w:pPr>
      <w:r w:rsidRPr="00727DA9">
        <w:rPr>
          <w:rFonts w:ascii="Tahoma" w:eastAsia="Times New Roman" w:hAnsi="Tahoma" w:cs="Tahoma"/>
          <w:i/>
          <w:iCs/>
          <w:color w:val="000000"/>
          <w:sz w:val="24"/>
          <w:szCs w:val="24"/>
          <w:lang w:eastAsia="ru-RU"/>
        </w:rPr>
        <w:t>m</w:t>
      </w:r>
      <w:r w:rsidRPr="00727DA9">
        <w:rPr>
          <w:rFonts w:ascii="Tahoma" w:eastAsia="Times New Roman" w:hAnsi="Tahoma" w:cs="Tahoma"/>
          <w:color w:val="000000"/>
          <w:sz w:val="24"/>
          <w:szCs w:val="24"/>
          <w:lang w:eastAsia="ru-RU"/>
        </w:rPr>
        <w:t> = 2,2(0,15 / </w:t>
      </w:r>
      <w:r w:rsidRPr="00727DA9">
        <w:rPr>
          <w:rFonts w:ascii="Tahoma" w:eastAsia="Times New Roman" w:hAnsi="Tahoma" w:cs="Tahoma"/>
          <w:i/>
          <w:iCs/>
          <w:color w:val="000000"/>
          <w:sz w:val="24"/>
          <w:szCs w:val="24"/>
          <w:lang w:eastAsia="ru-RU"/>
        </w:rPr>
        <w:t>d</w:t>
      </w:r>
      <w:r w:rsidRPr="00727DA9">
        <w:rPr>
          <w:rFonts w:ascii="Tahoma" w:eastAsia="Times New Roman" w:hAnsi="Tahoma" w:cs="Tahoma"/>
          <w:color w:val="000000"/>
          <w:sz w:val="24"/>
          <w:szCs w:val="24"/>
          <w:lang w:eastAsia="ru-RU"/>
        </w:rPr>
        <w:t>)</w:t>
      </w:r>
      <w:r w:rsidRPr="00727DA9">
        <w:rPr>
          <w:rFonts w:ascii="Tahoma" w:eastAsia="Times New Roman" w:hAnsi="Tahoma" w:cs="Tahoma"/>
          <w:color w:val="000000"/>
          <w:sz w:val="24"/>
          <w:szCs w:val="24"/>
          <w:vertAlign w:val="superscript"/>
          <w:lang w:eastAsia="ru-RU"/>
        </w:rPr>
        <w:t>0,4</w:t>
      </w:r>
      <w:r w:rsidRPr="00727DA9">
        <w:rPr>
          <w:rFonts w:ascii="Tahoma" w:eastAsia="Times New Roman" w:hAnsi="Tahoma" w:cs="Tahoma"/>
          <w:color w:val="000000"/>
          <w:sz w:val="24"/>
          <w:szCs w:val="24"/>
          <w:lang w:eastAsia="ru-RU"/>
        </w:rPr>
        <w:t>, (Б.1)</w:t>
      </w:r>
    </w:p>
    <w:p w14:paraId="15A53441" w14:textId="77777777" w:rsidR="00727DA9" w:rsidRPr="00727DA9" w:rsidRDefault="00727DA9" w:rsidP="00727DA9">
      <w:pPr>
        <w:shd w:val="clear" w:color="auto" w:fill="FFFFFF"/>
        <w:spacing w:before="100" w:beforeAutospacing="1" w:after="100" w:afterAutospacing="1" w:line="330" w:lineRule="atLeast"/>
        <w:jc w:val="both"/>
        <w:rPr>
          <w:rFonts w:ascii="Tahoma" w:eastAsia="Times New Roman" w:hAnsi="Tahoma" w:cs="Tahoma"/>
          <w:color w:val="000000"/>
          <w:sz w:val="24"/>
          <w:szCs w:val="24"/>
          <w:lang w:eastAsia="ru-RU"/>
        </w:rPr>
      </w:pPr>
      <w:r w:rsidRPr="00727DA9">
        <w:rPr>
          <w:rFonts w:ascii="Tahoma" w:eastAsia="Times New Roman" w:hAnsi="Tahoma" w:cs="Tahoma"/>
          <w:color w:val="000000"/>
          <w:sz w:val="24"/>
          <w:szCs w:val="24"/>
          <w:lang w:eastAsia="ru-RU"/>
        </w:rPr>
        <w:t>где </w:t>
      </w:r>
      <w:r w:rsidRPr="00727DA9">
        <w:rPr>
          <w:rFonts w:ascii="Tahoma" w:eastAsia="Times New Roman" w:hAnsi="Tahoma" w:cs="Tahoma"/>
          <w:i/>
          <w:iCs/>
          <w:color w:val="000000"/>
          <w:sz w:val="24"/>
          <w:szCs w:val="24"/>
          <w:lang w:eastAsia="ru-RU"/>
        </w:rPr>
        <w:t>d</w:t>
      </w:r>
      <w:r w:rsidRPr="00727DA9">
        <w:rPr>
          <w:rFonts w:ascii="Tahoma" w:eastAsia="Times New Roman" w:hAnsi="Tahoma" w:cs="Tahoma"/>
          <w:color w:val="000000"/>
          <w:sz w:val="24"/>
          <w:szCs w:val="24"/>
          <w:lang w:eastAsia="ru-RU"/>
        </w:rPr>
        <w:t> - диаметр сферы, м.</w:t>
      </w:r>
    </w:p>
    <w:p w14:paraId="1D89B117" w14:textId="77777777" w:rsidR="00151036" w:rsidRDefault="00151036"/>
    <w:sectPr w:rsidR="001510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D6752"/>
    <w:multiLevelType w:val="multilevel"/>
    <w:tmpl w:val="2854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152B4"/>
    <w:multiLevelType w:val="multilevel"/>
    <w:tmpl w:val="3A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50AFC"/>
    <w:multiLevelType w:val="multilevel"/>
    <w:tmpl w:val="214A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A606F"/>
    <w:multiLevelType w:val="multilevel"/>
    <w:tmpl w:val="9C42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075F04"/>
    <w:multiLevelType w:val="multilevel"/>
    <w:tmpl w:val="E4FC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AC01B3"/>
    <w:multiLevelType w:val="multilevel"/>
    <w:tmpl w:val="DD46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D9"/>
    <w:rsid w:val="00151036"/>
    <w:rsid w:val="005B41D9"/>
    <w:rsid w:val="00727D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1D605-7997-48D5-827F-766F5652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rPr>
  </w:style>
  <w:style w:type="paragraph" w:styleId="1">
    <w:name w:val="heading 1"/>
    <w:basedOn w:val="a"/>
    <w:link w:val="10"/>
    <w:uiPriority w:val="9"/>
    <w:qFormat/>
    <w:rsid w:val="00727D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27DA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7DA9"/>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727DA9"/>
    <w:rPr>
      <w:rFonts w:ascii="Times New Roman" w:eastAsia="Times New Roman" w:hAnsi="Times New Roman" w:cs="Times New Roman"/>
      <w:b/>
      <w:bCs/>
      <w:sz w:val="36"/>
      <w:szCs w:val="36"/>
      <w:lang w:val="ru-RU" w:eastAsia="ru-RU"/>
    </w:rPr>
  </w:style>
  <w:style w:type="paragraph" w:styleId="a3">
    <w:name w:val="Normal (Web)"/>
    <w:basedOn w:val="a"/>
    <w:uiPriority w:val="99"/>
    <w:semiHidden/>
    <w:unhideWhenUsed/>
    <w:rsid w:val="00727D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27DA9"/>
    <w:rPr>
      <w:color w:val="0000FF"/>
      <w:u w:val="single"/>
    </w:rPr>
  </w:style>
  <w:style w:type="character" w:styleId="a5">
    <w:name w:val="Strong"/>
    <w:basedOn w:val="a0"/>
    <w:uiPriority w:val="22"/>
    <w:qFormat/>
    <w:rsid w:val="00727DA9"/>
    <w:rPr>
      <w:b/>
      <w:bCs/>
    </w:rPr>
  </w:style>
  <w:style w:type="character" w:styleId="a6">
    <w:name w:val="Emphasis"/>
    <w:basedOn w:val="a0"/>
    <w:uiPriority w:val="20"/>
    <w:qFormat/>
    <w:rsid w:val="00727D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64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3648</Words>
  <Characters>20796</Characters>
  <Application>Microsoft Office Word</Application>
  <DocSecurity>0</DocSecurity>
  <Lines>173</Lines>
  <Paragraphs>48</Paragraphs>
  <ScaleCrop>false</ScaleCrop>
  <Company/>
  <LinksUpToDate>false</LinksUpToDate>
  <CharactersWithSpaces>24396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Фомин Богдан</dc:creator>
  <cp:keywords/>
  <dc:description/>
  <cp:lastModifiedBy>Фомин Богдан</cp:lastModifiedBy>
  <cp:revision>2</cp:revision>
  <dcterms:created xsi:type="dcterms:W3CDTF">2019-08-03T14:20:00Z</dcterms:created>
  <dcterms:modified xsi:type="dcterms:W3CDTF">2019-08-03T14:22:00Z</dcterms:modified>
</cp:coreProperties>
</file>